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140450" cy="8517890"/>
            <wp:effectExtent l="0" t="0" r="6350" b="3810"/>
            <wp:docPr id="2" name="Изображение 2" descr="О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ОО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851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sectPr>
          <w:headerReference r:id="rId5" w:type="default"/>
          <w:footerReference r:id="rId6" w:type="default"/>
          <w:pgSz w:w="12240" w:h="15840"/>
          <w:pgMar w:top="1134" w:right="850" w:bottom="1134" w:left="1701" w:header="720" w:footer="720" w:gutter="0"/>
          <w:cols w:space="720" w:num="1"/>
        </w:sectPr>
      </w:pPr>
    </w:p>
    <w:p/>
    <w:p>
      <w:pPr>
        <w:jc w:val="right"/>
      </w:pPr>
      <w: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0"/>
        <w:gridCol w:w="1270"/>
        <w:gridCol w:w="1760"/>
        <w:gridCol w:w="50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КАЛЕНДАРНЫЙ ПЛАН ВОСПИТАТЕЛЬНОЙ РАБОТЫ ШКОЛЫ</w:t>
            </w:r>
          </w:p>
          <w:p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уровень основного общего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Ориентировочное время проведения</w:t>
            </w:r>
          </w:p>
        </w:tc>
        <w:tc>
          <w:tcPr>
            <w:tcW w:w="4990" w:type="dxa"/>
            <w:tcBorders>
              <w:lef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ИНВАРИАНТНЫЕ МОДУЛИ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«Школьный урок»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  <w:rPr>
                <w:b/>
              </w:rPr>
            </w:pPr>
            <w: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сентябрь, в течение года</w:t>
            </w:r>
          </w:p>
        </w:tc>
        <w:tc>
          <w:tcPr>
            <w:tcW w:w="4990" w:type="dxa"/>
            <w:tcBorders>
              <w:left w:val="nil"/>
            </w:tcBorders>
          </w:tcPr>
          <w:p>
            <w:pPr>
              <w:jc w:val="center"/>
              <w:rPr>
                <w:b/>
              </w:rPr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Игровые формы учебной деятельности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Интерактивные формы учебной деятельности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Содержание уроков (по плану учителя)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08.09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04.10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День рождения Н.А. Некрасова (информационная минутка на уроках литературы)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10.12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21.02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Всемирный день иммунитета (минутка информации на уроках биологии)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01.03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Всероссийский открытый урок «ОБЖ» (День пожарной охраны)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30.04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День государственного флага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22.05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День славянской письменности и культуры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24.05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jc w:val="left"/>
            </w:pPr>
            <w:r>
              <w:t>Предметные недели (по графику)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учителя,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r>
              <w:rPr>
                <w:b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Поднятие флага. Гимн. «Разговор о важном»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каждый понедельник, 1 уроком в течение года</w:t>
            </w:r>
          </w:p>
        </w:tc>
        <w:tc>
          <w:tcPr>
            <w:tcW w:w="4990" w:type="dxa"/>
            <w:tcBorders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Проведение классных часов, участие в Днях единых действий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Проведение инструктажей с обучающимся по ТБ, ПДД, ППБ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b/>
              </w:rPr>
            </w:pPr>
            <w:r>
              <w:t>Изучение классного коллектива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Ведение портфолио с обучающимися класса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b/>
              </w:rPr>
            </w:pPr>
            <w:r>
              <w:t>Классные коллективные творческие дела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Реализация программы внеурочной деятельности с классом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r>
              <w:t>по расписанию, 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Экскурсии, поездки с классом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r>
              <w:t>1 раз в четверть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Классный руководитель, родительский комитет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r>
              <w:t>по запросу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руководители, учителя-предметники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«Работа с родителями или их законными представителями»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Заседание Совета родителей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1 раз в четверть</w:t>
            </w:r>
          </w:p>
        </w:tc>
        <w:tc>
          <w:tcPr>
            <w:tcW w:w="4990" w:type="dxa"/>
            <w:tcBorders>
              <w:left w:val="nil"/>
            </w:tcBorders>
          </w:tcPr>
          <w:p>
            <w:r>
              <w:t>заместитель директора по УВР, Советники по воспитательной работе,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Классные родительские собрания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 раз в четверть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кл.руководители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Индивидуальные беседы с родителями «группы риска», неуспевающими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по запросу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кл.руководители, соц.педагог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Консультации с психологом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snapToGrid w:val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r>
              <w:rPr>
                <w:b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Реализация внеурочной деятельности согласно учебного плана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left w:val="nil"/>
            </w:tcBorders>
          </w:tcPr>
          <w:p>
            <w:pPr>
              <w:jc w:val="left"/>
            </w:pPr>
            <w: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ШСК «Максимум», Обзорная экскурсия, представление работы объединений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14.09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snapToGrid w:val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 xml:space="preserve">Запись в объединения дополнительного образования 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 – 15.09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педагоги дополнительного образования,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25 – 30.09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педагоги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Обзорная экскурсия, представление работы объединений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15.09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педагоги доп.образования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Вступление обучающихся в объединение РДШ (первичное отделение)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10.09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советники по воспитательной работе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rFonts w:eastAsia="№Е;Times New Roman"/>
                <w:color w:val="000000"/>
              </w:rPr>
            </w:pPr>
            <w:r>
              <w:rPr>
                <w:rFonts w:eastAsia="№Е;Times New Roman"/>
                <w:color w:val="000000"/>
              </w:rPr>
              <w:t xml:space="preserve">Организация и проведение Всероссийских акций РДШ </w:t>
            </w:r>
          </w:p>
          <w:p>
            <w:r>
              <w:rPr>
                <w:color w:val="000000"/>
              </w:rPr>
              <w:t>в формате «Дней единых действий»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советники по воспитательной работе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конкурсе «Природа и творчество»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1-10.10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педагоги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Спортивные соревнования по пионерболу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октябрь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18- 28.11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педагоги дополнительного образования,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муниципальной выставке детского творчества «Дорожная мозаика»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5-7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ноябрь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педагоги дополнительного образования,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Соревнования по карате «Открытое первенство по Киокусин»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март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педагог дополнительного образования по карате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Спортивные соревнования по пионерболу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апрель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Легкоатлетическая эстафета в честь Дня Победы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04-05.05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25 – 30.09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педагоги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конкурсе «Природа и творчество»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1-10.10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педагоги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конкурсе «Природа и мы»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сентябрь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кл. руководители, руководители курсов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Спортивные соревнования по стритболу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октябрь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Спортивные соревнования по баскетболу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ноябрь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выставке-конкурсе на лучшую елочную игрушку «Снежное кружево»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5-7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18- 28.11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педагоги дополнительного образования,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ноябрь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кл. руководители, руководители курсов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Шахматный турнир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5-6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10-15.11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 дополнительного образования по шахматам,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 xml:space="preserve">Участие в муниципальной онлайн-игре знатоков родного города 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ноябрь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кл. руководители, руководители курсов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муниципальной выставке детского творчества «Сувенир года»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5-7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декабрь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педагоги дополнительного образования,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конкурсе знатоков птиц, посвященный Дню птиц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декабрь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кл. руководители, руководители курсов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 xml:space="preserve">Участие в муниципальной эко-выставке 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5-7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11-16.01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педагоги дополнительного образования,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январь-февраль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Спортивные соревнования по пионерболу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5-6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январь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 xml:space="preserve">Участие в муниципальном конкурсе 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январь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кл. руководители, руководители курсов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 xml:space="preserve">Участие в муниципальном онлайн-конкурсе 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25.02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кл. руководители, руководители курсов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Спортивные соревнования по волейболу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7-9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февраль-март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Соревнования по волейболу, баскетболу, мини-футболу, теннису, шахматам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март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педагог дополнительного образования по карате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Шахматный турнир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7-8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март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 дополнительного образования по шахматам,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Лыжная гонка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7-8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март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Муниципальная легкоатлетическая эстафета в честь Дня Победы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07.05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учителя физкультуры,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«Самоуправление»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Выборы органов самоуправления в классе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сентябрь</w:t>
            </w:r>
          </w:p>
        </w:tc>
        <w:tc>
          <w:tcPr>
            <w:tcW w:w="4990" w:type="dxa"/>
            <w:tcBorders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Заседания комитетов, выборы актива школьного самоуправления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вторая неделя сентября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года, сентябрь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советники по воспитательной работе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каждый второй вторник месяца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советники по воспитательной работе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декабрь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советники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январь-февраль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советники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март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советники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Заседание членов совета, акция «Я помню, я горжусь»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апрель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советники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Итоговое заседание актива школьного самоуправления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май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советники по воспитательной работе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«Самоуправление»</w:t>
            </w:r>
          </w:p>
          <w:p>
            <w:pPr>
              <w:jc w:val="center"/>
              <w:rPr>
                <w:b/>
              </w:rPr>
            </w:pPr>
            <w:r>
              <w:t xml:space="preserve">Заключение договоров о социальном партнерстве </w:t>
            </w:r>
            <w:r>
              <w:rPr>
                <w:color w:val="000000"/>
              </w:rPr>
              <w:t>(«</w:t>
            </w:r>
            <w:r>
              <w:rPr>
                <w:rFonts w:eastAsia="Calibri"/>
                <w:color w:val="000000"/>
              </w:rPr>
              <w:t xml:space="preserve">Классическая православная гимназия Святого праведного Иоанна Кронштадтского»,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ГБПОУ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Московской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области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Балашихинский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техникум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»</w:t>
            </w:r>
            <w:r>
              <w:rPr>
                <w:rStyle w:val="10"/>
                <w:rFonts w:eastAsia="Calibri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ГБПОУ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Московской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области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Гидрометеорологический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техникум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»</w:t>
            </w:r>
            <w:r>
              <w:rPr>
                <w:rStyle w:val="10"/>
                <w:rFonts w:eastAsia="Calibri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ГАПОУ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Московской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области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Подмосковный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колледж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Энергия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»</w:t>
            </w:r>
            <w:r>
              <w:rPr>
                <w:rStyle w:val="10"/>
                <w:rFonts w:eastAsia="Calibri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Балашихинский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Библиотечный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центр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Библиотека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на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Твардовского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библиотека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им</w:t>
            </w:r>
            <w:r>
              <w:rPr>
                <w:rStyle w:val="10"/>
                <w:rFonts w:eastAsia="Arial Unicode MS"/>
                <w:color w:val="000000"/>
              </w:rPr>
              <w:t xml:space="preserve">.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Тютчева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МБУК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Картинная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галерея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МБУК</w:t>
            </w:r>
            <w:r>
              <w:rPr>
                <w:rStyle w:val="10"/>
                <w:rFonts w:eastAsia="Arial Unicode MS"/>
                <w:color w:val="000000"/>
              </w:rPr>
              <w:t xml:space="preserve"> 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Историко</w:t>
            </w:r>
            <w:r>
              <w:rPr>
                <w:rStyle w:val="10"/>
                <w:rFonts w:eastAsia="Arial Unicode MS"/>
                <w:color w:val="000000"/>
              </w:rPr>
              <w:t>-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краеведческий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музей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МАО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Балашихинский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лицей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Центр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творческого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развития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гуманитарного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образования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Истоки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Городского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округа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Балашиха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центр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Созвездие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contextualSpacing/>
            </w:pPr>
            <w:r>
              <w:t xml:space="preserve">Внеурочная деятельность, </w:t>
            </w:r>
            <w:r>
              <w:rPr>
                <w:rFonts w:eastAsia="Calibri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  <w:p>
            <w:pPr>
              <w:jc w:val="center"/>
            </w:pPr>
          </w:p>
        </w:tc>
        <w:tc>
          <w:tcPr>
            <w:tcW w:w="4990" w:type="dxa"/>
            <w:tcBorders>
              <w:left w:val="nil"/>
            </w:tcBorders>
          </w:tcPr>
          <w:p>
            <w:r>
              <w:t>классные руководители, руководители курсов внеурочной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Calibri"/>
              </w:rPr>
              <w:t>Объединения дополнительного образования,</w:t>
            </w:r>
            <w:r>
              <w:t xml:space="preserve"> </w:t>
            </w:r>
            <w:r>
              <w:rPr>
                <w:rFonts w:eastAsia="Calibri"/>
              </w:rPr>
              <w:t>направленные на профессиональное самоопределение обучающихся</w:t>
            </w:r>
            <w:r>
              <w:t xml:space="preserve"> </w:t>
            </w:r>
          </w:p>
          <w:p/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  <w:p>
            <w:pPr>
              <w:jc w:val="center"/>
            </w:pP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руководители, руководители объединений дополнительного образования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Профориентационные часы общения </w:t>
            </w:r>
            <w: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 (по плану кл.руководителя)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руководители, педагог-психолог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 (по плану кл.руководителя)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Экскурсии на предприятия и организации поселка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 (по плану кл.руководителя)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6-9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 (по плану кл.руководителя)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Посещение дней открытых дверей</w:t>
            </w:r>
            <w:r>
              <w:rPr>
                <w:color w:val="000000"/>
              </w:rPr>
              <w:t xml:space="preserve"> в средних специальных учебных заведениях и Московской области 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февраль-май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8-9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года, по запросу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Педагог-психолог,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«Ключевые школьные дела»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 xml:space="preserve">День знаний. «Здравствуй, школа» - торжественная линейка. </w:t>
            </w:r>
          </w:p>
          <w:p>
            <w:r>
              <w:t>Классный час, посвященный Дню знаний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1.09</w:t>
            </w:r>
          </w:p>
        </w:tc>
        <w:tc>
          <w:tcPr>
            <w:tcW w:w="4990" w:type="dxa"/>
            <w:tcBorders>
              <w:left w:val="nil"/>
            </w:tcBorders>
          </w:tcPr>
          <w:p>
            <w: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Праздник «Посвящение в пятиклассники»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22.09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Праздник «День учителя»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05.10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советники по воспитательной работе, 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02-06.11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советники по воспитательной работе,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Праздник «День матери»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23-30.11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акции «Каждой птичке – по кормушке»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5-7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07-11.12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новогодних мероприятиях (квест, дискотека, забавы у елки)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21-25.12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подготовке к мероприятию «Вечер встречи выпускников»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первая суббота февраля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Марафон «Неделя психологии в образовании»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10-17.03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педагог-психолог,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Концерт, посвященный Международному женскому дню 8 Марта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05.03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педагог-организатор, кл. руководители, педагоги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Школьный фестиваль детского творчества «Ярмарка талантов»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26.03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УВР, педагог-организатор, кл. руководители, педагоги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мероприятиях, посвященных Дню Космонавтики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8-12.04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 xml:space="preserve">Участие в мероприятии детского и юношеского творчества 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24.04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09.05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педагог-организатор, кл. руководители, педагоги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Праздник «Последний звонок»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25.05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педагог-организатор, кл. руководители, педагоги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«Внешкольные дела»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left w:val="nil"/>
            </w:tcBorders>
          </w:tcPr>
          <w:p>
            <w:r>
              <w:t>классные руководители, социальные партнеры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руководители, учителя-предметники, педагог-психолог, соц.педагог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руководители, родительский комитет.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Коллективно-творческие дела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</w:pPr>
            <w:r>
              <w:rPr>
                <w:b/>
              </w:rPr>
              <w:t>Модуль «Организация предметно-эстетической среды»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>
            <w: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август-сентябрь</w:t>
            </w:r>
          </w:p>
        </w:tc>
        <w:tc>
          <w:tcPr>
            <w:tcW w:w="4990" w:type="dxa"/>
            <w:tcBorders>
              <w:left w:val="nil"/>
            </w:tcBorders>
          </w:tcPr>
          <w:p>
            <w:r>
              <w:t>заместитель директора по ВР, АХЧ, 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по мере необходимости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каждый понедельник, 1 уроком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 по ВР,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по плану кл.рук.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по мере необходимости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АХЧ, 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Оформление и обновление стендов в помещениях (холл этажаей,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Советник по ВР,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</w:rPr>
              <w:t xml:space="preserve"> </w:t>
            </w:r>
            <w: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по мере небходимости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АХЧ, Советник по ВР,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АХЧ, Советник по ВР,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по мере необходимости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АХЧ, Советник по ВР,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педагог-библиотекарь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по мере необходимости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АХЧ, Советник по ВР,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по мере необходимости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социальный педагог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«Социальное партнерство (сетевое взаимодействие)»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</w:pPr>
            <w:r>
              <w:t xml:space="preserve">Заключен договор о социальном партнерстве </w:t>
            </w:r>
            <w:r>
              <w:rPr>
                <w:color w:val="000000"/>
              </w:rPr>
              <w:t>(«</w:t>
            </w:r>
            <w:r>
              <w:rPr>
                <w:rFonts w:eastAsia="Calibri"/>
                <w:color w:val="000000"/>
              </w:rPr>
              <w:t xml:space="preserve">Классическая православная гимназия Святого праведного Иоанна Кронштадтского»,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ГБПОУ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Московской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области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Балашихинский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техникум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»</w:t>
            </w:r>
            <w:r>
              <w:rPr>
                <w:rStyle w:val="10"/>
                <w:rFonts w:eastAsia="Calibri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ГБПОУ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Московской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области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Гидрометеорологический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техникум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»</w:t>
            </w:r>
            <w:r>
              <w:rPr>
                <w:rStyle w:val="10"/>
                <w:rFonts w:eastAsia="Calibri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ГАПОУ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Московской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области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Подмосковный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колледж</w:t>
            </w:r>
            <w:r>
              <w:rPr>
                <w:rStyle w:val="10"/>
                <w:rFonts w:eastAsia="Calibri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Calibri" w:cs="Cambria"/>
                <w:color w:val="000000"/>
              </w:rPr>
              <w:t>Энергия</w:t>
            </w:r>
            <w:r>
              <w:rPr>
                <w:rStyle w:val="10"/>
                <w:rFonts w:ascii="MV Boli" w:hAnsi="MV Boli" w:eastAsia="Calibri" w:cs="MV Boli"/>
                <w:color w:val="000000"/>
              </w:rPr>
              <w:t>»</w:t>
            </w:r>
            <w:r>
              <w:rPr>
                <w:rStyle w:val="10"/>
                <w:rFonts w:eastAsia="Calibri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Балашихинский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Библиотечный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центр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Библиотека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на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Твардовского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библиотека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им</w:t>
            </w:r>
            <w:r>
              <w:rPr>
                <w:rStyle w:val="10"/>
                <w:rFonts w:eastAsia="Arial Unicode MS"/>
                <w:color w:val="000000"/>
              </w:rPr>
              <w:t xml:space="preserve">.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Тютчева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МБУК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Картинная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галерея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МБУК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Историко</w:t>
            </w:r>
            <w:r>
              <w:rPr>
                <w:rStyle w:val="10"/>
                <w:rFonts w:eastAsia="Arial Unicode MS"/>
                <w:color w:val="000000"/>
              </w:rPr>
              <w:t>-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краеведческий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музей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МАО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Балашихинский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лицей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Центр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творческого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развития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гуманитарного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образования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Истоки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Городского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округа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Балашиха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центр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Созвездие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 рамках Всероссийской акции, посвященной Дню знаний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6-7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01.09</w:t>
            </w:r>
          </w:p>
        </w:tc>
        <w:tc>
          <w:tcPr>
            <w:tcW w:w="4990" w:type="dxa"/>
            <w:tcBorders>
              <w:left w:val="nil"/>
            </w:tcBorders>
          </w:tcPr>
          <w:p>
            <w:pPr>
              <w:jc w:val="left"/>
            </w:pPr>
            <w:r>
              <w:t xml:space="preserve">педагоги ЦДО классные руководители педагоги МБУ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Истоки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Созвездие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t>педагог-организатор, 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филиала «Дружба» на родительских собраниях, классных часах МБОУ «Гимназия №1»</w:t>
            </w:r>
          </w:p>
          <w:p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 раз в четверть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left"/>
            </w:pPr>
            <w:r>
              <w:t xml:space="preserve">педагоги ЦДО классные руководители педагоги МБУ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Истоки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Созвездие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t>педагог-организатор, 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Calibri"/>
              </w:rPr>
              <w:t>Игра-конкурс в рамках Всероссийской акции «День учителя»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5.10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left"/>
            </w:pPr>
            <w:r>
              <w:t xml:space="preserve">педагоги ЦДО классные руководители педагоги МБУ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Истоки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Созвездие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t>педагог-организатор, 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8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4 неделя ноября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left"/>
            </w:pPr>
            <w:r>
              <w:t xml:space="preserve">педагоги ЦДО классные руководители педагоги МБУ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Истоки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Созвездие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t>педагог-организатор, 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Calibri"/>
              </w:rPr>
              <w:t>Видеосалон в рамках Всероссийских акций, посвященных Дню неизвестного солдата и Дню Героев Отечества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 неделя декабря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left"/>
            </w:pPr>
            <w:r>
              <w:t xml:space="preserve">педагоги ЦДО классные руководители педагоги МБУ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Истоки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Созвездие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t>педагог-организатор, 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май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left"/>
            </w:pPr>
            <w:r>
              <w:t xml:space="preserve">педагоги ЦДО классные руководители педагоги МБУ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Истоки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Созвездие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t>педагог-организатор, 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июнь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pPr>
              <w:jc w:val="left"/>
            </w:pPr>
            <w:r>
              <w:t xml:space="preserve">педагоги ЦДО классные руководители педагоги МБУ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ЦДО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Истоки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МБУ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ДО</w:t>
            </w:r>
            <w:r>
              <w:rPr>
                <w:rStyle w:val="10"/>
                <w:rFonts w:eastAsia="Arial Unicode MS"/>
                <w:color w:val="000000"/>
              </w:rPr>
              <w:t xml:space="preserve"> 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«</w:t>
            </w:r>
            <w:r>
              <w:rPr>
                <w:rStyle w:val="10"/>
                <w:rFonts w:ascii="Cambria" w:hAnsi="Cambria" w:eastAsia="Arial Unicode MS" w:cs="Cambria"/>
                <w:color w:val="000000"/>
              </w:rPr>
              <w:t>Созвездие</w:t>
            </w:r>
            <w:r>
              <w:rPr>
                <w:rStyle w:val="10"/>
                <w:rFonts w:ascii="MV Boli" w:hAnsi="MV Boli" w:eastAsia="Arial Unicode MS" w:cs="MV Boli"/>
                <w:color w:val="000000"/>
              </w:rPr>
              <w:t>»</w:t>
            </w:r>
            <w:r>
              <w:rPr>
                <w:rStyle w:val="10"/>
                <w:rFonts w:eastAsia="Arial Unicode MS"/>
                <w:color w:val="000000"/>
              </w:rPr>
              <w:t xml:space="preserve">, </w:t>
            </w:r>
            <w:r>
              <w:t>педагог-организатор, 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«Профилактика и безопасность»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сентябрь</w:t>
            </w:r>
          </w:p>
        </w:tc>
        <w:tc>
          <w:tcPr>
            <w:tcW w:w="4990" w:type="dxa"/>
            <w:tcBorders>
              <w:left w:val="nil"/>
            </w:tcBorders>
          </w:tcPr>
          <w:p>
            <w:r>
              <w:t>преподаватель-организатор ОБЖ,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14 - 19.09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Совет обучающихся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Открытые уроки по предмету ОБЖ с привлечением специалистов ПСЧ №201, «МЧС России»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5-7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октябрь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Объектовая тренировка эвакуации при угрозе террористического акта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октябрь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семейном онлайн-конкурсе по ПДД «ПДД. Пока все дома»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12-15.10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8-9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01-05.12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руководители, представители мед.учреждения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25-26.01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Торжественное открытие месячника оборонно-массовой работы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8-9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01-05.02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 xml:space="preserve">Участие в военно-спортивной эстафете 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9-12.02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военно-патриотических соревнованиях «Во славу Отечества»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8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11.02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 военно-спортивном мероприятии «Зарница»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12-15.02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5-6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февраль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Торжественное закрытие месячника оборонно-массовой работы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8-9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21.02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Тематические мероприятия, приуроченные к празднику «Всемирный день ГО»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7-9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март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5-6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апрель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ВАРИАТИВНЫЕ МОДУЛИ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«Детские и общественные объединения»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Вступление обучающихся в объединение РДШ (первичное отделение)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left w:val="nil"/>
            </w:tcBorders>
          </w:tcPr>
          <w:p>
            <w:r>
              <w:t>Советник по воспитательной работе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знаний</w:t>
            </w:r>
          </w:p>
          <w:p/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советники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туризма</w:t>
            </w:r>
          </w:p>
          <w:p>
            <w:pPr>
              <w:rPr>
                <w:rFonts w:eastAsia="№Е;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27.09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учителя</w:t>
            </w:r>
          </w:p>
          <w:p>
            <w:pPr>
              <w:rPr>
                <w:rFonts w:eastAsia="№Е;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05.10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народного единства</w:t>
            </w:r>
          </w:p>
          <w:p>
            <w:pPr>
              <w:rPr>
                <w:rFonts w:eastAsia="№Е;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04.11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матери</w:t>
            </w:r>
          </w:p>
          <w:p>
            <w:pPr>
              <w:rPr>
                <w:rFonts w:eastAsia="№Е;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29.11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09.12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14.02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23.02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08.03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20.03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01.04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09.05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«Школьные медиа»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1 – 10.10</w:t>
            </w:r>
          </w:p>
        </w:tc>
        <w:tc>
          <w:tcPr>
            <w:tcW w:w="4990" w:type="dxa"/>
            <w:tcBorders>
              <w:left w:val="nil"/>
            </w:tcBorders>
          </w:tcPr>
          <w:p>
            <w:r>
              <w:t>педагог-библиотекарь, педагог-организатор ОБЖ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10-20.10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педагог-библиотекарь, педагог-организатор ОБЖ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Участие во Всероссийской акции «Час кода»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01-04.12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кл. руководители, учителя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1-05.11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советники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январь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советники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Кинолектории, посвященные Дню защитника Отечества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февраль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педагог-организатор,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01-09.05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советники по воспитательной работе,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Кинолектории, посвященные Дню Победы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май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Акция «Чистая школа» (генеральная уборка классов).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22-23.10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Акция «Чистая школа» (генеральная уборка классов).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25.12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7-8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25-30.01,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педагог-библиотекарь, советники по воспитательной работе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Работа почты «Валентинка»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12-14.02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Выставка рисунков и плакатов «С днем защитника Отечества»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16-23.02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Выставка рисунков и плакатов «8 Марта», выставка поделок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02-10.03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Выставка рисунков, плакатов, посвященный Первому полету в космос Ю.Гагариным. Выставка поделок.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5-8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8-12.04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советники по воспитательной работе,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Экологическая акция по сдаче макулатуры «Бумаге – вторая жизнь»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19-23.04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АХЧ, 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Весенний субботник «Школе – чистый двор»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23-30.04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заместитель директора по ВР, АХЧ, педагог-организатор,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6-8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01-10.05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педагог-библиотекарь, советники по воспитательной работе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70" w:type="dxa"/>
            <w:gridSpan w:val="4"/>
            <w:tcBorders>
              <w:top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Модуль «Экскурсии и походы»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 xml:space="preserve">Спортивно-туристическая программа «Турслет» 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left w:val="nil"/>
            </w:tcBorders>
          </w:tcPr>
          <w:p>
            <w:pPr>
              <w:jc w:val="center"/>
            </w:pPr>
            <w:r>
              <w:t>11.09</w:t>
            </w:r>
          </w:p>
        </w:tc>
        <w:tc>
          <w:tcPr>
            <w:tcW w:w="4990" w:type="dxa"/>
            <w:tcBorders>
              <w:left w:val="nil"/>
            </w:tcBorders>
          </w:tcPr>
          <w:p>
            <w:r>
              <w:t>учителя физкультуры, педагог доп.образования по туристко-краеведческому направлению, кл.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Походы в театры, на выставки, в музеи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руководители, родительский комитет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Экскурсии по патриотической тематике, профориентации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руководители, родительский комитет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Походы выходного дня, экскурсии, походы, экспедиции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классные руководители, родительский комитет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30" w:type="dxa"/>
            <w:tcBorders>
              <w:top w:val="nil"/>
            </w:tcBorders>
          </w:tcPr>
          <w:p>
            <w:r>
              <w:t>Организация экскурсий в МЧС России, в ПСЖ №201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5-9</w:t>
            </w:r>
          </w:p>
        </w:tc>
        <w:tc>
          <w:tcPr>
            <w:tcW w:w="1760" w:type="dxa"/>
            <w:tcBorders>
              <w:top w:val="nil"/>
              <w:left w:val="nil"/>
            </w:tcBorders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4990" w:type="dxa"/>
            <w:tcBorders>
              <w:top w:val="nil"/>
              <w:left w:val="nil"/>
            </w:tcBorders>
          </w:tcPr>
          <w:p>
            <w:r>
              <w:t>преподаватель-организатор ОБЖ, классные руководители</w:t>
            </w:r>
          </w:p>
        </w:tc>
      </w:tr>
    </w:tbl>
    <w:p>
      <w:r>
        <w:t xml:space="preserve">          Корректировка плана воспитательной работы </w:t>
      </w:r>
      <w:r>
        <w:rPr>
          <w:b/>
        </w:rPr>
        <w:t>уровня основного общего образования</w:t>
      </w:r>
      <w:r>
        <w:t xml:space="preserve"> возможно с учетом текущих приказов, постановлений, писем, распоряжений Министерства просвещения</w:t>
      </w:r>
    </w:p>
    <w:p>
      <w:r>
        <w:t xml:space="preserve"> </w:t>
      </w:r>
    </w:p>
    <w:p/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tang;바탕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MV Bol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№Е;Times New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96"/>
    <w:rsid w:val="001A2F3B"/>
    <w:rsid w:val="0046317E"/>
    <w:rsid w:val="00695C88"/>
    <w:rsid w:val="00814196"/>
    <w:rsid w:val="00836A9E"/>
    <w:rsid w:val="00891D1D"/>
    <w:rsid w:val="0EF5508C"/>
    <w:rsid w:val="187C4F4F"/>
    <w:rsid w:val="4A3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link w:val="9"/>
    <w:unhideWhenUsed/>
    <w:qFormat/>
    <w:uiPriority w:val="99"/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</w:style>
  <w:style w:type="paragraph" w:customStyle="1" w:styleId="7">
    <w:name w:val="No Spacing"/>
    <w:basedOn w:val="1"/>
    <w:qFormat/>
    <w:uiPriority w:val="0"/>
    <w:rPr>
      <w:rFonts w:ascii="Batang;바탕" w:hAnsi="Batang;바탕"/>
    </w:rPr>
  </w:style>
  <w:style w:type="paragraph" w:customStyle="1" w:styleId="8">
    <w:name w:val="msonormal"/>
    <w:basedOn w:val="1"/>
    <w:uiPriority w:val="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9">
    <w:name w:val="Нижний колонтитул Знак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15"/>
    <w:basedOn w:val="2"/>
    <w:qFormat/>
    <w:uiPriority w:val="0"/>
    <w:rPr>
      <w:rFonts w:hint="default" w:ascii="Liberation Serif" w:hAnsi="Liberation Seri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4194</Words>
  <Characters>23909</Characters>
  <Lines>199</Lines>
  <Paragraphs>56</Paragraphs>
  <TotalTime>0</TotalTime>
  <ScaleCrop>false</ScaleCrop>
  <LinksUpToDate>false</LinksUpToDate>
  <CharactersWithSpaces>28047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2023-09-05T10:56:00Z</dcterms:created>
  <dc:creator>Нина Иванова</dc:creator>
  <cp:lastModifiedBy>bosam</cp:lastModifiedBy>
  <dcterms:modified xsi:type="dcterms:W3CDTF">2023-09-05T12:08:12Z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09640562B0544870BA87CABF837C6660_12</vt:lpwstr>
  </property>
</Properties>
</file>