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ED" w:rsidRDefault="00212EED" w:rsidP="00212EED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Аналитическая справка</w:t>
      </w:r>
    </w:p>
    <w:p w:rsidR="00212EED" w:rsidRPr="00766172" w:rsidRDefault="00212EED" w:rsidP="00212EED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диагностической работы на проверку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уровня 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я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функциональной грамотности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(математической грамотности)</w:t>
      </w:r>
    </w:p>
    <w:p w:rsidR="00212EED" w:rsidRPr="00766172" w:rsidRDefault="00212EED" w:rsidP="00212EED">
      <w:pPr>
        <w:spacing w:after="0" w:line="283" w:lineRule="auto"/>
        <w:ind w:left="573" w:hanging="45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учащи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х</w:t>
      </w:r>
      <w:r w:rsidRPr="0076617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ся 8-9 классов М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БОУ СОШ № 37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рла</w:t>
      </w:r>
      <w:proofErr w:type="spellEnd"/>
    </w:p>
    <w:p w:rsidR="00212EED" w:rsidRPr="00766172" w:rsidRDefault="00212EED" w:rsidP="00212EE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212EED" w:rsidRPr="00766172" w:rsidRDefault="00212EED" w:rsidP="00212EED">
      <w:pPr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приняли   учащихся из 8 классов и  9 классов. Работа проводилась по заданиям, размещённым  на сайте «Российская электронная школа» (</w:t>
      </w:r>
      <w:hyperlink r:id="rId6" w:history="1">
        <w:r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https://resh.edu.ru</w:t>
        </w:r>
      </w:hyperlink>
      <w:hyperlink r:id="rId7" w:history="1">
        <w:r w:rsidRPr="0076617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)</w:t>
        </w:r>
      </w:hyperlink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12EED" w:rsidRPr="00214470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Цель проведения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диагностической работы </w:t>
      </w:r>
      <w:r w:rsidRPr="002144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являлось оценить уровень </w:t>
      </w:r>
      <w:proofErr w:type="spellStart"/>
      <w:r w:rsidRPr="002144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2144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математической грамотности как составляющей функциональной грамотности.</w:t>
      </w:r>
    </w:p>
    <w:p w:rsidR="00212EED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Диагностика функциональной грамотности связана с выявлением уровня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</w:t>
      </w:r>
    </w:p>
    <w:p w:rsidR="00212EED" w:rsidRPr="00214470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 модели поведения. Задания включали в себя описание ситуации</w:t>
      </w:r>
      <w:r w:rsidRPr="007661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</w:t>
      </w:r>
      <w:proofErr w:type="gram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кст пр</w:t>
      </w:r>
      <w:proofErr w:type="gram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– это законченный элемент, который классифицируется по нескольким категориям: </w:t>
      </w:r>
      <w:r w:rsidRPr="00715A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компетенция, тип знания, контекст, когнитивный уровень</w:t>
      </w:r>
      <w:r w:rsidRPr="0076617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навыки.</w:t>
      </w:r>
    </w:p>
    <w:p w:rsidR="00212EED" w:rsidRPr="00766172" w:rsidRDefault="00212EED" w:rsidP="00212EED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заданий по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математической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грамотности были определены уровни сложности познавательных действий. Выделены следующие познавательные уровни: </w:t>
      </w:r>
    </w:p>
    <w:p w:rsidR="00212EED" w:rsidRPr="00766172" w:rsidRDefault="00212EED" w:rsidP="00212EED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Высокий.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 </w:t>
      </w:r>
    </w:p>
    <w:p w:rsidR="00212EED" w:rsidRPr="00766172" w:rsidRDefault="00212EED" w:rsidP="00212EED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Средний.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212EED" w:rsidRPr="00766172" w:rsidRDefault="00212EED" w:rsidP="00212EED">
      <w:pPr>
        <w:numPr>
          <w:ilvl w:val="0"/>
          <w:numId w:val="1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Низкий. 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212EED" w:rsidRPr="00766172" w:rsidRDefault="00212EED" w:rsidP="00212EED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12EED" w:rsidRPr="00766172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оценивания результатов выполнения работы использовался общий балл. А на основе суммарного балла, полученного участниками диагностической работы за выполнение всех заданий, определялся уровень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математической грамотности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Выделено пять уровней </w:t>
      </w:r>
      <w:proofErr w:type="spell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математической</w:t>
      </w:r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грамотности: </w:t>
      </w:r>
      <w:proofErr w:type="gramStart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недостаточный</w:t>
      </w:r>
      <w:proofErr w:type="gramEnd"/>
      <w:r w:rsidRPr="007661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низкий, средний, повышенный и высокий.  </w:t>
      </w:r>
    </w:p>
    <w:p w:rsidR="00212EED" w:rsidRPr="002F4B38" w:rsidRDefault="00212EED" w:rsidP="00212EED">
      <w:pPr>
        <w:spacing w:after="28" w:line="256" w:lineRule="auto"/>
        <w:ind w:left="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12EED" w:rsidRPr="006F2095" w:rsidRDefault="00212EED" w:rsidP="00212EED">
      <w:pPr>
        <w:keepNext/>
        <w:keepLines/>
        <w:spacing w:after="211" w:line="256" w:lineRule="auto"/>
        <w:ind w:left="10" w:right="63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Математическая грамотность </w:t>
      </w:r>
    </w:p>
    <w:p w:rsidR="00212EED" w:rsidRPr="006F2095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Математическое содержание заданий, включённых в инструментарий диагностической работы  по математической грамотности, представлено в четырёх категориях:  </w:t>
      </w:r>
    </w:p>
    <w:p w:rsidR="00212EED" w:rsidRPr="00E64327" w:rsidRDefault="00212EED" w:rsidP="00212EED">
      <w:pPr>
        <w:numPr>
          <w:ilvl w:val="0"/>
          <w:numId w:val="2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4327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изменение и зависимости – задания, связанные с математическим описанием зависимости между переменными в различных процессах, т.е. с алгебраическим материалом; пространство и форма – задания, относящиеся к пространственным 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плоским 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>геометрическим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64327">
        <w:rPr>
          <w:rFonts w:ascii="Times New Roman" w:eastAsia="Times New Roman" w:hAnsi="Times New Roman" w:cs="Times New Roman"/>
          <w:sz w:val="24"/>
          <w:lang w:eastAsia="ru-RU"/>
        </w:rPr>
        <w:t xml:space="preserve">формам, и отношениям, т.е. геометрическому материалу;  </w:t>
      </w:r>
    </w:p>
    <w:p w:rsidR="00212EED" w:rsidRPr="006F2095" w:rsidRDefault="00212EED" w:rsidP="00212EED">
      <w:pPr>
        <w:numPr>
          <w:ilvl w:val="0"/>
          <w:numId w:val="2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количество – задания, связанные с числами и отношениями между ними, в программах материал чаще всего относится к курсу арифметики;  </w:t>
      </w:r>
    </w:p>
    <w:p w:rsidR="00212EED" w:rsidRPr="006F2095" w:rsidRDefault="00212EED" w:rsidP="00212EED">
      <w:pPr>
        <w:numPr>
          <w:ilvl w:val="0"/>
          <w:numId w:val="2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неопределённость и данные – задания охватывают вероятностные и статистические явления и зависимости, которые являются предметом изучения статистики и вероятности.  При разрешении проблем, предложенных в заданиях МГ, используются группы умений, характеризующие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компетентностные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области, которыми должны владеть обучающиеся:  </w:t>
      </w:r>
    </w:p>
    <w:p w:rsidR="00212EED" w:rsidRPr="006F2095" w:rsidRDefault="00212EED" w:rsidP="00212EED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Формулирование ситуации математически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мысленно конструировать ситуацию и трансформировать ее в форму, поддающуюся математической обработке, создавать математическую модель, отражающую особенности описанной ситуации; определять переменные, понимать условия и допущения, облегчающие подход к проблеме или ее решению;  </w:t>
      </w:r>
    </w:p>
    <w:p w:rsidR="00212EED" w:rsidRPr="006F2095" w:rsidRDefault="00212EED" w:rsidP="00212EED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Применение математических понятий, фактов, процедур размышления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>: воспроизведение простых математических действий, приемов, процедур; установление связей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таблицу; анализировать информацию, представленную в различных формах: текст, таблицы, диаграммы, схемы, рисунка, чертежи;</w:t>
      </w:r>
      <w:proofErr w:type="gram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задачи;  </w:t>
      </w:r>
    </w:p>
    <w:p w:rsidR="00212EED" w:rsidRPr="006F2095" w:rsidRDefault="00212EED" w:rsidP="00212EED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Интерпретирование, использование и оценивание математических результатов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обобщать информацию и формулировать вывод; анализировать использованные методы решения; находить и удерживать все условия, необходимые для решения и его интерпретации; проверять истинность утверждений; обосновывать вывод, утверждение, полученный результат;  </w:t>
      </w:r>
    </w:p>
    <w:p w:rsidR="00212EED" w:rsidRPr="006F2095" w:rsidRDefault="00212EED" w:rsidP="00212EED">
      <w:pPr>
        <w:numPr>
          <w:ilvl w:val="0"/>
          <w:numId w:val="3"/>
        </w:numPr>
        <w:spacing w:after="14" w:line="266" w:lineRule="auto"/>
        <w:ind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b/>
          <w:sz w:val="24"/>
          <w:lang w:eastAsia="ru-RU"/>
        </w:rPr>
        <w:t>Математическое рассуждение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уметь составлять план стратегии решения и применения его для разрешения комплексной проблемной ситуации; уметь проводить обоснованные рассуждения, обобщение и объяснение полученных результатов в новых ситуациях; требуется интуиция и творческий подход к выбору соответствующих методов, применение знаний из разных разделов программы, самостоятельная разработка алгоритма действий.  </w:t>
      </w:r>
    </w:p>
    <w:p w:rsidR="00212EED" w:rsidRPr="006F2095" w:rsidRDefault="00212EED" w:rsidP="00212EED">
      <w:pPr>
        <w:spacing w:after="14" w:line="266" w:lineRule="auto"/>
        <w:ind w:left="-15" w:right="5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задач по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компетентностным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областям в диагностической работе представлено в таблице: </w:t>
      </w:r>
    </w:p>
    <w:p w:rsidR="00212EED" w:rsidRPr="006F2095" w:rsidRDefault="00212EED" w:rsidP="00212EED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34C3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tbl>
      <w:tblPr>
        <w:tblStyle w:val="TableGrid"/>
        <w:tblW w:w="8925" w:type="dxa"/>
        <w:jc w:val="center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2974"/>
        <w:gridCol w:w="2977"/>
      </w:tblGrid>
      <w:tr w:rsidR="00212EED" w:rsidRPr="006F2095" w:rsidTr="00212EED">
        <w:trPr>
          <w:trHeight w:val="288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Компетентная область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8 класс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9 класс </w:t>
            </w:r>
          </w:p>
        </w:tc>
      </w:tr>
      <w:tr w:rsidR="00212EED" w:rsidRPr="006F2095" w:rsidTr="00212EED">
        <w:trPr>
          <w:trHeight w:val="562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Формулировать ситуацию математически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212EED" w:rsidRPr="006F2095" w:rsidTr="00212EED">
        <w:trPr>
          <w:trHeight w:val="1114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Применять </w:t>
            </w:r>
          </w:p>
          <w:p w:rsidR="00212EED" w:rsidRPr="006F2095" w:rsidRDefault="00212EED" w:rsidP="00922DD8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математические понятия, факты, процедуры размышления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212EED" w:rsidRPr="006F2095" w:rsidTr="00212EED">
        <w:trPr>
          <w:trHeight w:val="1114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Интерпретировать, использовать и оценивать математические результаты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  <w:tr w:rsidR="00212EED" w:rsidRPr="006F2095" w:rsidTr="00212EED">
        <w:trPr>
          <w:trHeight w:val="562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математическое рассуждение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ascii="Times New Roman" w:hAnsi="Times New Roman"/>
                <w:sz w:val="24"/>
              </w:rPr>
              <w:t xml:space="preserve">2 (25 %)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ED" w:rsidRPr="006F2095" w:rsidRDefault="00212EED" w:rsidP="00922DD8">
            <w:pPr>
              <w:spacing w:line="256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6F2095">
              <w:rPr>
                <w:rFonts w:eastAsia="Calibri" w:cs="Calibri"/>
              </w:rPr>
              <w:t xml:space="preserve">2 (25 %) </w:t>
            </w:r>
          </w:p>
        </w:tc>
      </w:tr>
    </w:tbl>
    <w:p w:rsidR="00212EED" w:rsidRPr="006F2095" w:rsidRDefault="00212EED" w:rsidP="00212EED">
      <w:pPr>
        <w:spacing w:after="0" w:line="256" w:lineRule="auto"/>
        <w:ind w:left="708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12EED" w:rsidRPr="006F2095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Уровень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у обучающихся 8</w:t>
      </w:r>
      <w:r>
        <w:rPr>
          <w:rFonts w:ascii="Times New Roman" w:eastAsia="Times New Roman" w:hAnsi="Times New Roman" w:cs="Times New Roman"/>
          <w:sz w:val="24"/>
          <w:lang w:eastAsia="ru-RU"/>
        </w:rPr>
        <w:t>-9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класса оценивался в двух заданиях – «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Инфузия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», «Многоярусный торт» с общим количество задач – 8.  </w:t>
      </w:r>
    </w:p>
    <w:p w:rsidR="00212EED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Распределение результатов участников диагностической работы по уровням </w:t>
      </w:r>
      <w:proofErr w:type="spellStart"/>
      <w:r w:rsidRPr="006F2095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 в показано в таблиц</w:t>
      </w:r>
      <w:r>
        <w:rPr>
          <w:rFonts w:ascii="Times New Roman" w:eastAsia="Times New Roman" w:hAnsi="Times New Roman" w:cs="Times New Roman"/>
          <w:sz w:val="24"/>
          <w:lang w:eastAsia="ru-RU"/>
        </w:rPr>
        <w:t>ах</w:t>
      </w:r>
      <w:r w:rsidRPr="006F2095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proofErr w:type="gramEnd"/>
    </w:p>
    <w:p w:rsidR="00212EED" w:rsidRDefault="00212EED" w:rsidP="00212EED">
      <w:pPr>
        <w:spacing w:after="14" w:line="266" w:lineRule="auto"/>
        <w:ind w:left="-15" w:right="52" w:firstLine="7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12EED" w:rsidRDefault="00212EED" w:rsidP="00212EED">
      <w:pPr>
        <w:spacing w:after="14" w:line="26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Математическая грамотность в 8</w:t>
      </w: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–х классах</w:t>
      </w:r>
    </w:p>
    <w:tbl>
      <w:tblPr>
        <w:tblStyle w:val="a3"/>
        <w:tblW w:w="11199" w:type="dxa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1"/>
        <w:gridCol w:w="992"/>
        <w:gridCol w:w="992"/>
        <w:gridCol w:w="1134"/>
        <w:gridCol w:w="851"/>
        <w:gridCol w:w="992"/>
        <w:gridCol w:w="906"/>
        <w:gridCol w:w="1079"/>
        <w:gridCol w:w="850"/>
      </w:tblGrid>
      <w:tr w:rsidR="00C54D91" w:rsidRPr="003E67E9" w:rsidTr="00C54D91">
        <w:tc>
          <w:tcPr>
            <w:tcW w:w="567" w:type="dxa"/>
            <w:vMerge w:val="restart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</w:t>
            </w:r>
          </w:p>
        </w:tc>
        <w:tc>
          <w:tcPr>
            <w:tcW w:w="9639" w:type="dxa"/>
            <w:gridSpan w:val="10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Уровни </w:t>
            </w:r>
            <w:proofErr w:type="spellStart"/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сформированности</w:t>
            </w:r>
            <w:proofErr w:type="spellEnd"/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знаний</w:t>
            </w:r>
          </w:p>
        </w:tc>
      </w:tr>
      <w:tr w:rsidR="00C54D91" w:rsidRPr="003E67E9" w:rsidTr="00C54D91">
        <w:tc>
          <w:tcPr>
            <w:tcW w:w="567" w:type="dxa"/>
            <w:vMerge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Низкий</w:t>
            </w:r>
          </w:p>
        </w:tc>
        <w:tc>
          <w:tcPr>
            <w:tcW w:w="1985" w:type="dxa"/>
            <w:gridSpan w:val="2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Средний</w:t>
            </w:r>
          </w:p>
        </w:tc>
        <w:tc>
          <w:tcPr>
            <w:tcW w:w="1898" w:type="dxa"/>
            <w:gridSpan w:val="2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Повышенный</w:t>
            </w:r>
          </w:p>
        </w:tc>
        <w:tc>
          <w:tcPr>
            <w:tcW w:w="1929" w:type="dxa"/>
            <w:gridSpan w:val="2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Высокий</w:t>
            </w:r>
          </w:p>
        </w:tc>
      </w:tr>
      <w:tr w:rsidR="00C54D91" w:rsidRPr="003E67E9" w:rsidTr="00C54D91">
        <w:tc>
          <w:tcPr>
            <w:tcW w:w="567" w:type="dxa"/>
            <w:vMerge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906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</w:tr>
      <w:tr w:rsidR="00C54D91" w:rsidRPr="003E67E9" w:rsidTr="00C54D91">
        <w:tc>
          <w:tcPr>
            <w:tcW w:w="567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8-а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06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1079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</w:tr>
      <w:tr w:rsidR="00C54D91" w:rsidRPr="003E67E9" w:rsidTr="00C54D91">
        <w:tc>
          <w:tcPr>
            <w:tcW w:w="567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8-б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6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1079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C54D91" w:rsidRPr="003E67E9" w:rsidTr="00C54D91">
        <w:tc>
          <w:tcPr>
            <w:tcW w:w="567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8-в</w:t>
            </w:r>
          </w:p>
        </w:tc>
        <w:tc>
          <w:tcPr>
            <w:tcW w:w="992" w:type="dxa"/>
          </w:tcPr>
          <w:p w:rsidR="00C54D91" w:rsidRPr="004C4A36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C54D91" w:rsidRPr="005F7B08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54D91" w:rsidRPr="004C4A36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C54D91" w:rsidRPr="005F7B08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</w:tcPr>
          <w:p w:rsidR="00C54D91" w:rsidRPr="004C4A36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C54D91" w:rsidRPr="005F7B08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28</w:t>
            </w:r>
          </w:p>
        </w:tc>
        <w:tc>
          <w:tcPr>
            <w:tcW w:w="992" w:type="dxa"/>
          </w:tcPr>
          <w:p w:rsidR="00C54D91" w:rsidRPr="004C4A36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906" w:type="dxa"/>
          </w:tcPr>
          <w:p w:rsidR="00C54D91" w:rsidRPr="005F7B08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28</w:t>
            </w:r>
          </w:p>
        </w:tc>
        <w:tc>
          <w:tcPr>
            <w:tcW w:w="1079" w:type="dxa"/>
          </w:tcPr>
          <w:p w:rsidR="00C54D91" w:rsidRPr="004C4A36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C54D91" w:rsidRPr="005F7B08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</w:tc>
      </w:tr>
      <w:tr w:rsidR="00C54D91" w:rsidRPr="003E67E9" w:rsidTr="00C54D91">
        <w:tc>
          <w:tcPr>
            <w:tcW w:w="567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8-г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6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1079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C54D91" w:rsidRPr="003E67E9" w:rsidTr="00C54D91">
        <w:tc>
          <w:tcPr>
            <w:tcW w:w="567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8-д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6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079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54D91" w:rsidRPr="003E67E9" w:rsidRDefault="00C54D91" w:rsidP="00AA2725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</w:tbl>
    <w:p w:rsidR="00212EED" w:rsidRDefault="00212EED" w:rsidP="00212EED">
      <w:pPr>
        <w:spacing w:after="14" w:line="26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12EED" w:rsidRPr="00813136" w:rsidRDefault="00212EED" w:rsidP="00212EED">
      <w:pPr>
        <w:spacing w:after="14" w:line="26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Математическая грамотность в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9</w:t>
      </w:r>
      <w:r w:rsidRPr="0081313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–х классах</w:t>
      </w:r>
    </w:p>
    <w:tbl>
      <w:tblPr>
        <w:tblStyle w:val="a3"/>
        <w:tblW w:w="11199" w:type="dxa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1"/>
        <w:gridCol w:w="992"/>
        <w:gridCol w:w="992"/>
        <w:gridCol w:w="1134"/>
        <w:gridCol w:w="851"/>
        <w:gridCol w:w="992"/>
        <w:gridCol w:w="906"/>
        <w:gridCol w:w="1079"/>
        <w:gridCol w:w="850"/>
      </w:tblGrid>
      <w:tr w:rsidR="00212EED" w:rsidRPr="003E67E9" w:rsidTr="00C54D91">
        <w:tc>
          <w:tcPr>
            <w:tcW w:w="567" w:type="dxa"/>
            <w:vMerge w:val="restart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</w:p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</w:t>
            </w:r>
          </w:p>
        </w:tc>
        <w:tc>
          <w:tcPr>
            <w:tcW w:w="9639" w:type="dxa"/>
            <w:gridSpan w:val="10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Уровни </w:t>
            </w:r>
            <w:proofErr w:type="spellStart"/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сформированности</w:t>
            </w:r>
            <w:proofErr w:type="spellEnd"/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знаний</w:t>
            </w:r>
          </w:p>
        </w:tc>
      </w:tr>
      <w:tr w:rsidR="00212EED" w:rsidRPr="003E67E9" w:rsidTr="00C54D91">
        <w:tc>
          <w:tcPr>
            <w:tcW w:w="567" w:type="dxa"/>
            <w:vMerge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недостаточный</w:t>
            </w:r>
          </w:p>
        </w:tc>
        <w:tc>
          <w:tcPr>
            <w:tcW w:w="1984" w:type="dxa"/>
            <w:gridSpan w:val="2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Низкий</w:t>
            </w:r>
          </w:p>
        </w:tc>
        <w:tc>
          <w:tcPr>
            <w:tcW w:w="1985" w:type="dxa"/>
            <w:gridSpan w:val="2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Средний</w:t>
            </w:r>
          </w:p>
        </w:tc>
        <w:tc>
          <w:tcPr>
            <w:tcW w:w="1898" w:type="dxa"/>
            <w:gridSpan w:val="2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Повышенный</w:t>
            </w:r>
          </w:p>
        </w:tc>
        <w:tc>
          <w:tcPr>
            <w:tcW w:w="1929" w:type="dxa"/>
            <w:gridSpan w:val="2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Высокий</w:t>
            </w:r>
          </w:p>
        </w:tc>
      </w:tr>
      <w:tr w:rsidR="00212EED" w:rsidRPr="003E67E9" w:rsidTr="00C54D91">
        <w:tc>
          <w:tcPr>
            <w:tcW w:w="567" w:type="dxa"/>
            <w:vMerge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906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%</w:t>
            </w:r>
          </w:p>
        </w:tc>
      </w:tr>
      <w:tr w:rsidR="00212EED" w:rsidRPr="003E67E9" w:rsidTr="00C54D91">
        <w:tc>
          <w:tcPr>
            <w:tcW w:w="567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06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  <w:tc>
          <w:tcPr>
            <w:tcW w:w="1079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12EED" w:rsidRPr="003E67E9" w:rsidTr="00C54D91">
        <w:tc>
          <w:tcPr>
            <w:tcW w:w="567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-б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38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06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</w:p>
        </w:tc>
        <w:tc>
          <w:tcPr>
            <w:tcW w:w="1079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</w:tr>
      <w:tr w:rsidR="00212EED" w:rsidRPr="003E67E9" w:rsidTr="00C54D91">
        <w:tc>
          <w:tcPr>
            <w:tcW w:w="567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-в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06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1079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80</w:t>
            </w:r>
          </w:p>
        </w:tc>
      </w:tr>
      <w:tr w:rsidR="00212EED" w:rsidRPr="003E67E9" w:rsidTr="00C54D91">
        <w:tc>
          <w:tcPr>
            <w:tcW w:w="567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-г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12EED" w:rsidRPr="00F506C6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</w:p>
        </w:tc>
        <w:tc>
          <w:tcPr>
            <w:tcW w:w="906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1079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80</w:t>
            </w:r>
          </w:p>
        </w:tc>
      </w:tr>
      <w:tr w:rsidR="00212EED" w:rsidRPr="003E67E9" w:rsidTr="00C54D91">
        <w:tc>
          <w:tcPr>
            <w:tcW w:w="567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212EED" w:rsidRPr="003E67E9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3E67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-д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906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</w:p>
        </w:tc>
        <w:tc>
          <w:tcPr>
            <w:tcW w:w="1079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14</w:t>
            </w:r>
          </w:p>
        </w:tc>
        <w:tc>
          <w:tcPr>
            <w:tcW w:w="850" w:type="dxa"/>
          </w:tcPr>
          <w:p w:rsidR="00212EED" w:rsidRPr="005F7B08" w:rsidRDefault="00212EED" w:rsidP="00212EED">
            <w:pPr>
              <w:spacing w:after="14" w:line="26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82</w:t>
            </w:r>
          </w:p>
        </w:tc>
      </w:tr>
    </w:tbl>
    <w:p w:rsidR="00212EED" w:rsidRDefault="00212EED" w:rsidP="00212EED">
      <w:pPr>
        <w:spacing w:after="14" w:line="266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212EED" w:rsidRPr="00F40FB2" w:rsidRDefault="00212EED" w:rsidP="00212EED">
      <w:pPr>
        <w:spacing w:after="14" w:line="266" w:lineRule="auto"/>
        <w:ind w:left="-567" w:right="52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Обучающиеся, показавшие низкий и недостаточный уровни </w:t>
      </w:r>
      <w:proofErr w:type="spellStart"/>
      <w:r w:rsidRPr="00F40FB2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 </w:t>
      </w:r>
    </w:p>
    <w:p w:rsidR="00212EED" w:rsidRPr="00F40FB2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Наибольшее затруднения  (более</w:t>
      </w: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80</w:t>
      </w:r>
      <w:r w:rsidRPr="00F40FB2">
        <w:rPr>
          <w:rFonts w:ascii="Times New Roman" w:eastAsia="Times New Roman" w:hAnsi="Times New Roman" w:cs="Times New Roman"/>
          <w:b/>
          <w:i/>
          <w:sz w:val="24"/>
          <w:lang w:eastAsia="ru-RU"/>
        </w:rPr>
        <w:t>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задания, связанные с использованием формулы площади круга для решения задач, использованием прямо пропорциональной зависимости величин, округление до заданного разряда. </w:t>
      </w:r>
    </w:p>
    <w:p w:rsidR="00212EED" w:rsidRPr="00F40FB2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0609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Наименьшие трудности (менее 20% учащихся)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вызвали задания извлечение информации из текста, перевода из одной единицы измерения в другую (из часов в минуты, из литров в миллилитры), вычисление отношение величин. </w:t>
      </w:r>
    </w:p>
    <w:p w:rsidR="00212EED" w:rsidRPr="00F40FB2" w:rsidRDefault="00212EED" w:rsidP="00212EED">
      <w:pPr>
        <w:spacing w:after="14" w:line="266" w:lineRule="auto"/>
        <w:ind w:left="-15" w:right="52"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lang w:eastAsia="ru-RU"/>
        </w:rPr>
        <w:t>ям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 математики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8-х и 9-х классов </w:t>
      </w:r>
      <w:r w:rsidRPr="00F40FB2">
        <w:rPr>
          <w:rFonts w:ascii="Times New Roman" w:eastAsia="Times New Roman" w:hAnsi="Times New Roman" w:cs="Times New Roman"/>
          <w:sz w:val="24"/>
          <w:lang w:eastAsia="ru-RU"/>
        </w:rPr>
        <w:t xml:space="preserve">необходимо включить в работу задания по решению практических математических заданий, которые вызвали наибольшую трудность у учащихся. </w:t>
      </w:r>
    </w:p>
    <w:p w:rsidR="00212EED" w:rsidRPr="00214470" w:rsidRDefault="00212EED" w:rsidP="00212EED">
      <w:pPr>
        <w:widowControl w:val="0"/>
        <w:autoSpaceDE w:val="0"/>
        <w:autoSpaceDN w:val="0"/>
        <w:spacing w:after="0" w:line="240" w:lineRule="auto"/>
        <w:ind w:right="3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47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212EED" w:rsidRDefault="00212EED" w:rsidP="00212EED">
      <w:pPr>
        <w:widowControl w:val="0"/>
        <w:numPr>
          <w:ilvl w:val="1"/>
          <w:numId w:val="5"/>
        </w:numPr>
        <w:tabs>
          <w:tab w:val="left" w:pos="712"/>
        </w:tabs>
        <w:autoSpaceDE w:val="0"/>
        <w:autoSpaceDN w:val="0"/>
        <w:spacing w:after="0" w:line="276" w:lineRule="auto"/>
        <w:ind w:left="0" w:right="380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9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указывают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060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060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0060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i/>
          <w:sz w:val="24"/>
          <w:szCs w:val="24"/>
        </w:rPr>
        <w:t>среднем</w:t>
      </w:r>
      <w:r w:rsidRPr="000060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i/>
          <w:sz w:val="24"/>
          <w:szCs w:val="24"/>
        </w:rPr>
        <w:t>уровне</w:t>
      </w:r>
      <w:r w:rsidRPr="000060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владеют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грамотностью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EED" w:rsidRPr="0000609C" w:rsidRDefault="00212EED" w:rsidP="00212EED">
      <w:pPr>
        <w:widowControl w:val="0"/>
        <w:numPr>
          <w:ilvl w:val="1"/>
          <w:numId w:val="5"/>
        </w:numPr>
        <w:tabs>
          <w:tab w:val="left" w:pos="712"/>
        </w:tabs>
        <w:autoSpaceDE w:val="0"/>
        <w:autoSpaceDN w:val="0"/>
        <w:spacing w:after="0" w:line="276" w:lineRule="auto"/>
        <w:ind w:left="0" w:right="380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9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диагностике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609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отличался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обычного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приближен</w:t>
      </w:r>
      <w:r w:rsidRPr="0000609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060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0060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0060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60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60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0609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060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0060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столкнулись с трудностями,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недостаточной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практик</w:t>
      </w:r>
      <w:proofErr w:type="gramStart"/>
      <w:r w:rsidRPr="00006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ориентированности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12EED" w:rsidRPr="0000609C" w:rsidRDefault="00212EED" w:rsidP="00212EED">
      <w:pPr>
        <w:widowControl w:val="0"/>
        <w:numPr>
          <w:ilvl w:val="1"/>
          <w:numId w:val="5"/>
        </w:numPr>
        <w:tabs>
          <w:tab w:val="left" w:pos="712"/>
        </w:tabs>
        <w:autoSpaceDE w:val="0"/>
        <w:autoSpaceDN w:val="0"/>
        <w:spacing w:after="0" w:line="276" w:lineRule="auto"/>
        <w:ind w:left="0" w:right="380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9C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характера, а развитие </w:t>
      </w:r>
      <w:proofErr w:type="spellStart"/>
      <w:r w:rsidRPr="0000609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умений осуществляется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предметов;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оказываются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моделируемых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обучения),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0060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социальные,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0060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60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отмечаются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математические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процедуры,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006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sz w:val="24"/>
          <w:szCs w:val="24"/>
        </w:rPr>
        <w:t>рассуждать.</w:t>
      </w:r>
    </w:p>
    <w:p w:rsidR="00212EED" w:rsidRPr="00214470" w:rsidRDefault="00212EED" w:rsidP="00212EED">
      <w:pPr>
        <w:widowControl w:val="0"/>
        <w:numPr>
          <w:ilvl w:val="1"/>
          <w:numId w:val="5"/>
        </w:numPr>
        <w:tabs>
          <w:tab w:val="left" w:pos="712"/>
        </w:tabs>
        <w:autoSpaceDE w:val="0"/>
        <w:autoSpaceDN w:val="0"/>
        <w:spacing w:after="0" w:line="276" w:lineRule="auto"/>
        <w:ind w:left="0" w:right="380" w:hanging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47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показывают,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справляются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заданиями,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проверяющими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эффективному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скрытой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совершают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расчеты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извлечением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изложенной</w:t>
      </w:r>
      <w:r w:rsidRPr="002144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212EED" w:rsidRPr="00214470" w:rsidRDefault="00212EED" w:rsidP="00212EED">
      <w:pPr>
        <w:widowControl w:val="0"/>
        <w:autoSpaceDE w:val="0"/>
        <w:autoSpaceDN w:val="0"/>
        <w:spacing w:after="0" w:line="276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12EED" w:rsidRPr="00214470" w:rsidRDefault="00212EED" w:rsidP="00212EED">
      <w:pPr>
        <w:widowControl w:val="0"/>
        <w:autoSpaceDE w:val="0"/>
        <w:autoSpaceDN w:val="0"/>
        <w:spacing w:after="0" w:line="276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4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44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2144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2144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44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2144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21447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44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отмечаются</w:t>
      </w:r>
      <w:r w:rsidRPr="002144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b/>
          <w:sz w:val="24"/>
          <w:szCs w:val="24"/>
        </w:rPr>
        <w:t>дефициты:</w:t>
      </w:r>
    </w:p>
    <w:p w:rsidR="00212EED" w:rsidRPr="00214470" w:rsidRDefault="00212EED" w:rsidP="00212EED">
      <w:pPr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spacing w:after="0" w:line="276" w:lineRule="auto"/>
        <w:ind w:left="0" w:right="380"/>
        <w:rPr>
          <w:rFonts w:ascii="Times New Roman" w:eastAsia="Times New Roman" w:hAnsi="Times New Roman" w:cs="Times New Roman"/>
          <w:sz w:val="24"/>
          <w:szCs w:val="24"/>
        </w:rPr>
      </w:pPr>
      <w:r w:rsidRPr="00214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1447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144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2144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2144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математические</w:t>
      </w:r>
      <w:r w:rsidRPr="002144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процедуры,</w:t>
      </w:r>
      <w:r w:rsidRPr="0021447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144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рассуждать;</w:t>
      </w:r>
    </w:p>
    <w:p w:rsidR="00212EED" w:rsidRPr="00214470" w:rsidRDefault="00212EED" w:rsidP="00212EED">
      <w:pPr>
        <w:widowControl w:val="0"/>
        <w:numPr>
          <w:ilvl w:val="0"/>
          <w:numId w:val="4"/>
        </w:numPr>
        <w:tabs>
          <w:tab w:val="left" w:pos="301"/>
        </w:tabs>
        <w:autoSpaceDE w:val="0"/>
        <w:autoSpaceDN w:val="0"/>
        <w:spacing w:after="0" w:line="276" w:lineRule="auto"/>
        <w:ind w:left="0" w:right="380" w:hanging="105"/>
        <w:rPr>
          <w:rFonts w:ascii="Times New Roman" w:eastAsia="Times New Roman" w:hAnsi="Times New Roman" w:cs="Times New Roman"/>
          <w:sz w:val="24"/>
          <w:szCs w:val="24"/>
        </w:rPr>
      </w:pPr>
      <w:r w:rsidRPr="00214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44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144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развернутого</w:t>
      </w:r>
      <w:r w:rsidRPr="002144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212EED" w:rsidRPr="00214470" w:rsidRDefault="00212EED" w:rsidP="00212EED">
      <w:pPr>
        <w:widowControl w:val="0"/>
        <w:autoSpaceDE w:val="0"/>
        <w:autoSpaceDN w:val="0"/>
        <w:spacing w:after="0" w:line="276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12EED" w:rsidRPr="0000609C" w:rsidRDefault="00212EED" w:rsidP="00212EED">
      <w:pPr>
        <w:widowControl w:val="0"/>
        <w:autoSpaceDE w:val="0"/>
        <w:autoSpaceDN w:val="0"/>
        <w:spacing w:after="0" w:line="240" w:lineRule="auto"/>
        <w:ind w:right="3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60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pacing w:val="19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развитию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совершенствованию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математической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pacing w:val="19"/>
          <w:sz w:val="24"/>
          <w:szCs w:val="24"/>
        </w:rPr>
        <w:t xml:space="preserve"> </w:t>
      </w:r>
      <w:r w:rsidRPr="00006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грамотности:</w:t>
      </w:r>
    </w:p>
    <w:p w:rsidR="008577F7" w:rsidRDefault="00212EED" w:rsidP="00212EE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470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долю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1447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дефицитов;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пространственное воображение обучающихся, задания на математические рассуждения, в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потребуется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размышлять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аргументами,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обоснованиями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выводами,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рациональностью применяемого математического аппарата, над возможностями оценки 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предлагаемой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ситуации;</w:t>
      </w:r>
      <w:proofErr w:type="gramEnd"/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отрабатывать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214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447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4470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Pr="002144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144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144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144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4470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2337BF" w:rsidRPr="00B2111C" w:rsidRDefault="002337BF" w:rsidP="0023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11C">
        <w:rPr>
          <w:rFonts w:ascii="Times New Roman" w:hAnsi="Times New Roman" w:cs="Times New Roman"/>
          <w:b/>
          <w:sz w:val="24"/>
          <w:szCs w:val="24"/>
        </w:rPr>
        <w:t>Аналитический</w:t>
      </w:r>
      <w:proofErr w:type="gramEnd"/>
      <w:r w:rsidRPr="00B21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Pr="00B2111C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B2111C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2111C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естественно-научной грамотности обучающихся 8 и 9 классов МБОУ-СОШ №37 города Орла</w:t>
      </w: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 w:rsidRPr="00B2111C">
        <w:rPr>
          <w:rFonts w:ascii="Times New Roman" w:hAnsi="Times New Roman" w:cs="Times New Roman"/>
          <w:b/>
          <w:sz w:val="24"/>
          <w:szCs w:val="24"/>
        </w:rPr>
        <w:t>Цель диагностической работы:</w:t>
      </w:r>
      <w:r w:rsidRPr="00B2111C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proofErr w:type="spellStart"/>
      <w:r w:rsidRPr="00B211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111C">
        <w:rPr>
          <w:rFonts w:ascii="Times New Roman" w:hAnsi="Times New Roman" w:cs="Times New Roman"/>
          <w:sz w:val="24"/>
          <w:szCs w:val="24"/>
        </w:rPr>
        <w:t xml:space="preserve"> естественн</w:t>
      </w:r>
      <w:proofErr w:type="gramStart"/>
      <w:r w:rsidRPr="00B211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11C">
        <w:rPr>
          <w:rFonts w:ascii="Times New Roman" w:hAnsi="Times New Roman" w:cs="Times New Roman"/>
          <w:sz w:val="24"/>
          <w:szCs w:val="24"/>
        </w:rPr>
        <w:t xml:space="preserve"> научной грамотности, как составляющей функциональной грамотности обучающихся 8 и 9 классов.</w:t>
      </w: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 w:rsidRPr="00B2111C">
        <w:rPr>
          <w:rFonts w:ascii="Times New Roman" w:hAnsi="Times New Roman" w:cs="Times New Roman"/>
          <w:b/>
          <w:sz w:val="24"/>
          <w:szCs w:val="24"/>
        </w:rPr>
        <w:t>Сроки</w:t>
      </w:r>
      <w:r w:rsidRPr="00B2111C">
        <w:rPr>
          <w:rFonts w:ascii="Times New Roman" w:hAnsi="Times New Roman" w:cs="Times New Roman"/>
          <w:sz w:val="24"/>
          <w:szCs w:val="24"/>
        </w:rPr>
        <w:t>: ноябрь-декабрь 2023</w:t>
      </w: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 w:rsidRPr="00B2111C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B211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11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B2111C">
        <w:rPr>
          <w:rFonts w:ascii="Times New Roman" w:hAnsi="Times New Roman" w:cs="Times New Roman"/>
          <w:sz w:val="24"/>
          <w:szCs w:val="24"/>
        </w:rPr>
        <w:t xml:space="preserve"> диагностическая работа (естественн</w:t>
      </w:r>
      <w:proofErr w:type="gramStart"/>
      <w:r w:rsidRPr="00B211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11C">
        <w:rPr>
          <w:rFonts w:ascii="Times New Roman" w:hAnsi="Times New Roman" w:cs="Times New Roman"/>
          <w:sz w:val="24"/>
          <w:szCs w:val="24"/>
        </w:rPr>
        <w:t xml:space="preserve"> научная грамотность)</w:t>
      </w: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 w:rsidRPr="00B2111C">
        <w:rPr>
          <w:rFonts w:ascii="Times New Roman" w:hAnsi="Times New Roman" w:cs="Times New Roman"/>
          <w:sz w:val="24"/>
          <w:szCs w:val="24"/>
        </w:rPr>
        <w:t>Согласно графика контроля качества образования в рамках реализации плана работы по организации изучения естественн</w:t>
      </w:r>
      <w:proofErr w:type="gramStart"/>
      <w:r w:rsidRPr="00B211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111C">
        <w:rPr>
          <w:rFonts w:ascii="Times New Roman" w:hAnsi="Times New Roman" w:cs="Times New Roman"/>
          <w:sz w:val="24"/>
          <w:szCs w:val="24"/>
        </w:rPr>
        <w:t xml:space="preserve"> научной грамотности в школе, был проведен мониторинг уровня </w:t>
      </w:r>
      <w:proofErr w:type="spellStart"/>
      <w:r w:rsidRPr="00B211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111C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обучающихся 8 и 9 классов.</w:t>
      </w: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 w:rsidRPr="00B2111C">
        <w:rPr>
          <w:rFonts w:ascii="Times New Roman" w:hAnsi="Times New Roman" w:cs="Times New Roman"/>
          <w:sz w:val="24"/>
          <w:szCs w:val="24"/>
        </w:rPr>
        <w:t xml:space="preserve">В 8 –х классах  работу написали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2111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337BF" w:rsidRPr="00B2111C" w:rsidRDefault="002337BF" w:rsidP="002337B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1C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</w:t>
      </w:r>
      <w:proofErr w:type="gramStart"/>
      <w:r w:rsidRPr="00B2111C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B2111C">
        <w:rPr>
          <w:rFonts w:ascii="Times New Roman" w:hAnsi="Times New Roman" w:cs="Times New Roman"/>
          <w:b/>
          <w:sz w:val="24"/>
          <w:szCs w:val="24"/>
        </w:rPr>
        <w:t xml:space="preserve"> грамотности в 8</w:t>
      </w:r>
      <w:r>
        <w:rPr>
          <w:rFonts w:ascii="Times New Roman" w:hAnsi="Times New Roman" w:cs="Times New Roman"/>
          <w:b/>
          <w:sz w:val="24"/>
          <w:szCs w:val="24"/>
        </w:rPr>
        <w:t>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553"/>
        <w:gridCol w:w="3533"/>
        <w:gridCol w:w="1784"/>
        <w:gridCol w:w="1646"/>
      </w:tblGrid>
      <w:tr w:rsidR="002337BF" w:rsidTr="00922DD8">
        <w:tc>
          <w:tcPr>
            <w:tcW w:w="1055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1553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Номер задания в комплексном задании</w:t>
            </w:r>
          </w:p>
        </w:tc>
        <w:tc>
          <w:tcPr>
            <w:tcW w:w="3533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1784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1646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C04C0">
              <w:rPr>
                <w:rFonts w:ascii="Times New Roman" w:hAnsi="Times New Roman" w:cs="Times New Roman"/>
                <w:b/>
              </w:rPr>
              <w:t>Естественно-научная</w:t>
            </w:r>
            <w:proofErr w:type="gramEnd"/>
            <w:r w:rsidRPr="001C04C0">
              <w:rPr>
                <w:rFonts w:ascii="Times New Roman" w:hAnsi="Times New Roman" w:cs="Times New Roman"/>
                <w:b/>
              </w:rPr>
              <w:t xml:space="preserve"> грамотность.8 кл</w:t>
            </w:r>
            <w:r>
              <w:rPr>
                <w:rFonts w:ascii="Times New Roman" w:hAnsi="Times New Roman" w:cs="Times New Roman"/>
                <w:b/>
              </w:rPr>
              <w:t>асс. Диагностическая работа 2022</w:t>
            </w:r>
            <w:r w:rsidRPr="001C04C0">
              <w:rPr>
                <w:rFonts w:ascii="Times New Roman" w:hAnsi="Times New Roman" w:cs="Times New Roman"/>
                <w:b/>
              </w:rPr>
              <w:t>.Вариант 1.40 минут</w:t>
            </w:r>
          </w:p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1C04C0">
              <w:rPr>
                <w:rFonts w:ascii="Times New Roman" w:hAnsi="Times New Roman" w:cs="Times New Roman"/>
              </w:rPr>
              <w:t xml:space="preserve">ЕНГ Агент 000 8 </w:t>
            </w:r>
            <w:proofErr w:type="spellStart"/>
            <w:r w:rsidRPr="001C04C0">
              <w:rPr>
                <w:rFonts w:ascii="Times New Roman" w:hAnsi="Times New Roman" w:cs="Times New Roman"/>
              </w:rPr>
              <w:t>кл</w:t>
            </w:r>
            <w:proofErr w:type="spellEnd"/>
            <w:r w:rsidRPr="001C04C0">
              <w:rPr>
                <w:rFonts w:ascii="Times New Roman" w:hAnsi="Times New Roman" w:cs="Times New Roman"/>
              </w:rPr>
              <w:t>. 2022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60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допущения, доказательства и рассуждения в научных текстах.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35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57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и оценивать способы, которые используют учёные, чтобы обеспечить надёжность данных и достоверность объяснений.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35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</w:p>
        </w:tc>
        <w:tc>
          <w:tcPr>
            <w:tcW w:w="3533" w:type="dxa"/>
          </w:tcPr>
          <w:p w:rsidR="002337BF" w:rsidRDefault="002337BF" w:rsidP="00922DD8"/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2337BF" w:rsidRDefault="002337BF" w:rsidP="00922DD8"/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1C04C0">
              <w:rPr>
                <w:rFonts w:ascii="Times New Roman" w:hAnsi="Times New Roman" w:cs="Times New Roman"/>
              </w:rPr>
              <w:t xml:space="preserve">ЕНГ Ветряк 8 </w:t>
            </w:r>
            <w:proofErr w:type="spellStart"/>
            <w:r w:rsidRPr="001C04C0">
              <w:rPr>
                <w:rFonts w:ascii="Times New Roman" w:hAnsi="Times New Roman" w:cs="Times New Roman"/>
              </w:rPr>
              <w:t>кл</w:t>
            </w:r>
            <w:proofErr w:type="spellEnd"/>
            <w:r w:rsidRPr="001C04C0">
              <w:rPr>
                <w:rFonts w:ascii="Times New Roman" w:hAnsi="Times New Roman" w:cs="Times New Roman"/>
              </w:rPr>
              <w:t>. 2022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0F"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соответствующие </w:t>
            </w:r>
            <w:proofErr w:type="gramStart"/>
            <w:r w:rsidRPr="0089420F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89420F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для объяснения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54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6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0F">
              <w:rPr>
                <w:rFonts w:ascii="Times New Roman" w:hAnsi="Times New Roman" w:cs="Times New Roman"/>
                <w:sz w:val="20"/>
                <w:szCs w:val="20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54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7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0F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64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8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0F">
              <w:rPr>
                <w:rFonts w:ascii="Times New Roman" w:hAnsi="Times New Roman" w:cs="Times New Roman"/>
                <w:sz w:val="20"/>
                <w:szCs w:val="20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36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9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0F">
              <w:rPr>
                <w:rFonts w:ascii="Times New Roman" w:hAnsi="Times New Roman" w:cs="Times New Roman"/>
                <w:sz w:val="20"/>
                <w:szCs w:val="20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45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/>
        </w:tc>
        <w:tc>
          <w:tcPr>
            <w:tcW w:w="1553" w:type="dxa"/>
          </w:tcPr>
          <w:p w:rsidR="002337BF" w:rsidRDefault="002337BF" w:rsidP="00922DD8"/>
        </w:tc>
        <w:tc>
          <w:tcPr>
            <w:tcW w:w="3533" w:type="dxa"/>
          </w:tcPr>
          <w:p w:rsidR="002337BF" w:rsidRDefault="002337BF" w:rsidP="00922DD8"/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7</w:t>
            </w:r>
          </w:p>
        </w:tc>
        <w:tc>
          <w:tcPr>
            <w:tcW w:w="1646" w:type="dxa"/>
          </w:tcPr>
          <w:p w:rsidR="002337BF" w:rsidRDefault="002337BF" w:rsidP="00922DD8"/>
        </w:tc>
      </w:tr>
    </w:tbl>
    <w:p w:rsidR="002337BF" w:rsidRDefault="002337BF" w:rsidP="002337BF"/>
    <w:p w:rsidR="002337BF" w:rsidRDefault="002337BF" w:rsidP="002337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825AE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 в 8-х классах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7BF" w:rsidTr="00922DD8">
        <w:tc>
          <w:tcPr>
            <w:tcW w:w="3190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3190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F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0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2337BF" w:rsidRPr="00B825AE" w:rsidRDefault="002337BF" w:rsidP="00233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37BF" w:rsidRPr="00F8725C" w:rsidRDefault="002337BF" w:rsidP="002337BF">
      <w:pPr>
        <w:rPr>
          <w:rFonts w:ascii="Times New Roman" w:hAnsi="Times New Roman" w:cs="Times New Roman"/>
          <w:b/>
          <w:u w:val="single"/>
        </w:rPr>
      </w:pPr>
      <w:r w:rsidRPr="00F8725C">
        <w:rPr>
          <w:rFonts w:ascii="Times New Roman" w:hAnsi="Times New Roman" w:cs="Times New Roman"/>
          <w:b/>
          <w:u w:val="single"/>
        </w:rPr>
        <w:t>Выводы:</w:t>
      </w:r>
    </w:p>
    <w:p w:rsidR="002337BF" w:rsidRPr="00A75BBA" w:rsidRDefault="002337BF" w:rsidP="002337BF">
      <w:pPr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В результате анализа проведенной диагностической работы, выявлены следующие дефициты, обучающиеся затрудняются:</w:t>
      </w:r>
    </w:p>
    <w:p w:rsidR="002337BF" w:rsidRPr="00A75BBA" w:rsidRDefault="002337BF" w:rsidP="002337BF">
      <w:pPr>
        <w:spacing w:after="0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распознавать допущения, доказательства и рассуждения в научных текстах;</w:t>
      </w:r>
    </w:p>
    <w:p w:rsidR="002337BF" w:rsidRPr="00A75BBA" w:rsidRDefault="002337BF" w:rsidP="002337BF">
      <w:pPr>
        <w:spacing w:after="0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 xml:space="preserve">- описывать и оценивать способы, которые используют ученые, чтобы обеспечить надежность </w:t>
      </w:r>
      <w:r>
        <w:rPr>
          <w:rFonts w:ascii="Times New Roman" w:hAnsi="Times New Roman" w:cs="Times New Roman"/>
        </w:rPr>
        <w:t xml:space="preserve">    </w:t>
      </w:r>
      <w:r w:rsidRPr="00A75BBA">
        <w:rPr>
          <w:rFonts w:ascii="Times New Roman" w:hAnsi="Times New Roman" w:cs="Times New Roman"/>
        </w:rPr>
        <w:t>данных и достоверность объяснений;</w:t>
      </w:r>
    </w:p>
    <w:p w:rsidR="002337BF" w:rsidRPr="00A75BBA" w:rsidRDefault="002337BF" w:rsidP="002337BF">
      <w:pPr>
        <w:spacing w:after="0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предлагать или оценивать способ научного исследования данного вопроса;</w:t>
      </w:r>
    </w:p>
    <w:p w:rsidR="002337BF" w:rsidRDefault="002337BF" w:rsidP="002337BF">
      <w:pPr>
        <w:spacing w:after="0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делать и научно обосновывать прогнозы о протекании процесса или явления.</w:t>
      </w:r>
    </w:p>
    <w:p w:rsidR="002337BF" w:rsidRDefault="002337BF" w:rsidP="002337BF">
      <w:pPr>
        <w:spacing w:after="0"/>
        <w:rPr>
          <w:rFonts w:ascii="Times New Roman" w:hAnsi="Times New Roman" w:cs="Times New Roman"/>
        </w:rPr>
      </w:pPr>
    </w:p>
    <w:p w:rsidR="002337BF" w:rsidRPr="00B2111C" w:rsidRDefault="002337BF" w:rsidP="00233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Pr="00B2111C">
        <w:rPr>
          <w:rFonts w:ascii="Times New Roman" w:hAnsi="Times New Roman" w:cs="Times New Roman"/>
          <w:sz w:val="24"/>
          <w:szCs w:val="24"/>
        </w:rPr>
        <w:t xml:space="preserve">–х классах  работу написали 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B2111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337BF" w:rsidRPr="00B2111C" w:rsidRDefault="002337BF" w:rsidP="002337B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1C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</w:t>
      </w:r>
      <w:proofErr w:type="gramStart"/>
      <w:r w:rsidRPr="00B2111C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ественно-научной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грамотности в 9-х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553"/>
        <w:gridCol w:w="3533"/>
        <w:gridCol w:w="1784"/>
        <w:gridCol w:w="1646"/>
      </w:tblGrid>
      <w:tr w:rsidR="002337BF" w:rsidTr="00922DD8">
        <w:tc>
          <w:tcPr>
            <w:tcW w:w="1055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№ задания в варианте</w:t>
            </w:r>
          </w:p>
        </w:tc>
        <w:tc>
          <w:tcPr>
            <w:tcW w:w="1553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Номер задания в комплексном задании</w:t>
            </w:r>
          </w:p>
        </w:tc>
        <w:tc>
          <w:tcPr>
            <w:tcW w:w="3533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Что оценивается в задании (объект оценки)</w:t>
            </w:r>
          </w:p>
        </w:tc>
        <w:tc>
          <w:tcPr>
            <w:tcW w:w="1784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Баллы за задание</w:t>
            </w:r>
          </w:p>
        </w:tc>
        <w:tc>
          <w:tcPr>
            <w:tcW w:w="1646" w:type="dxa"/>
          </w:tcPr>
          <w:p w:rsidR="002337BF" w:rsidRPr="00B2111C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B2111C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C04C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грамотность.9</w:t>
            </w:r>
            <w:r w:rsidRPr="001C04C0">
              <w:rPr>
                <w:rFonts w:ascii="Times New Roman" w:hAnsi="Times New Roman" w:cs="Times New Roman"/>
                <w:b/>
              </w:rPr>
              <w:t xml:space="preserve"> кл</w:t>
            </w:r>
            <w:r>
              <w:rPr>
                <w:rFonts w:ascii="Times New Roman" w:hAnsi="Times New Roman" w:cs="Times New Roman"/>
                <w:b/>
              </w:rPr>
              <w:t>асс. Диагностическая работа 2022</w:t>
            </w:r>
            <w:r w:rsidRPr="001C04C0">
              <w:rPr>
                <w:rFonts w:ascii="Times New Roman" w:hAnsi="Times New Roman" w:cs="Times New Roman"/>
                <w:b/>
              </w:rPr>
              <w:t>.Вариант 1.40 минут</w:t>
            </w:r>
          </w:p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1C04C0">
              <w:rPr>
                <w:rFonts w:ascii="Times New Roman" w:hAnsi="Times New Roman" w:cs="Times New Roman"/>
              </w:rPr>
              <w:t>ЕНГ</w:t>
            </w:r>
            <w:proofErr w:type="gramStart"/>
            <w:r w:rsidRPr="001C04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очему мы видим так, а не иначе 9 кл.2022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Применить соответствующие </w:t>
            </w:r>
            <w:proofErr w:type="gramStart"/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знания для объяснения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 xml:space="preserve"> 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80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 xml:space="preserve"> 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85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 xml:space="preserve"> 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93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 xml:space="preserve"> 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89 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3533" w:type="dxa"/>
            <w:vAlign w:val="center"/>
          </w:tcPr>
          <w:p w:rsidR="002337BF" w:rsidRPr="001C04C0" w:rsidRDefault="002337BF" w:rsidP="0092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Интерпретировать и приводить обоснование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85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</w:p>
        </w:tc>
        <w:tc>
          <w:tcPr>
            <w:tcW w:w="3533" w:type="dxa"/>
          </w:tcPr>
          <w:p w:rsidR="002337BF" w:rsidRDefault="002337BF" w:rsidP="00922DD8"/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 xml:space="preserve">7 </w:t>
            </w:r>
          </w:p>
        </w:tc>
        <w:tc>
          <w:tcPr>
            <w:tcW w:w="1646" w:type="dxa"/>
          </w:tcPr>
          <w:p w:rsidR="002337BF" w:rsidRDefault="002337BF" w:rsidP="00922DD8"/>
        </w:tc>
      </w:tr>
      <w:tr w:rsidR="002337BF" w:rsidTr="00922DD8">
        <w:tc>
          <w:tcPr>
            <w:tcW w:w="9571" w:type="dxa"/>
            <w:gridSpan w:val="5"/>
          </w:tcPr>
          <w:p w:rsidR="002337BF" w:rsidRPr="001C04C0" w:rsidRDefault="002337BF" w:rsidP="00922DD8">
            <w:pPr>
              <w:jc w:val="center"/>
              <w:rPr>
                <w:rFonts w:ascii="Times New Roman" w:hAnsi="Times New Roman" w:cs="Times New Roman"/>
              </w:rPr>
            </w:pPr>
            <w:r w:rsidRPr="002B77C7">
              <w:rPr>
                <w:rFonts w:ascii="Times New Roman" w:hAnsi="Times New Roman" w:cs="Times New Roman"/>
              </w:rPr>
              <w:t xml:space="preserve">ЕНГ «Зелёная» энергетика 9 </w:t>
            </w:r>
            <w:proofErr w:type="spellStart"/>
            <w:r w:rsidRPr="002B77C7">
              <w:rPr>
                <w:rFonts w:ascii="Times New Roman" w:hAnsi="Times New Roman" w:cs="Times New Roman"/>
              </w:rPr>
              <w:t>кл</w:t>
            </w:r>
            <w:proofErr w:type="spellEnd"/>
            <w:r w:rsidRPr="002B77C7">
              <w:rPr>
                <w:rFonts w:ascii="Times New Roman" w:hAnsi="Times New Roman" w:cs="Times New Roman"/>
              </w:rPr>
              <w:t>. 2022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 xml:space="preserve"> 6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 64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 xml:space="preserve"> 7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78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 xml:space="preserve"> 8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3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соответствующие </w:t>
            </w:r>
            <w:proofErr w:type="gramStart"/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2B77C7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для объяснения явления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40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 xml:space="preserve"> 9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4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Распознавать и формулировать цель данного исследования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54 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 xml:space="preserve"> 10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5</w:t>
            </w:r>
          </w:p>
        </w:tc>
        <w:tc>
          <w:tcPr>
            <w:tcW w:w="3533" w:type="dxa"/>
          </w:tcPr>
          <w:p w:rsidR="002337BF" w:rsidRPr="0089420F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Умение оценивать c научной точки зрения аргументы и доказательства из различных источников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 xml:space="preserve"> 71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11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6</w:t>
            </w:r>
          </w:p>
        </w:tc>
        <w:tc>
          <w:tcPr>
            <w:tcW w:w="3533" w:type="dxa"/>
          </w:tcPr>
          <w:p w:rsidR="002337BF" w:rsidRPr="002B77C7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65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>
            <w:pPr>
              <w:jc w:val="center"/>
            </w:pPr>
            <w:r>
              <w:t>12</w:t>
            </w:r>
          </w:p>
        </w:tc>
        <w:tc>
          <w:tcPr>
            <w:tcW w:w="1553" w:type="dxa"/>
          </w:tcPr>
          <w:p w:rsidR="002337BF" w:rsidRDefault="002337BF" w:rsidP="00922DD8">
            <w:pPr>
              <w:jc w:val="center"/>
            </w:pPr>
            <w:r>
              <w:t>7</w:t>
            </w:r>
          </w:p>
        </w:tc>
        <w:tc>
          <w:tcPr>
            <w:tcW w:w="3533" w:type="dxa"/>
          </w:tcPr>
          <w:p w:rsidR="002337BF" w:rsidRPr="002B77C7" w:rsidRDefault="002337BF" w:rsidP="0092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7C7">
              <w:rPr>
                <w:rFonts w:ascii="Times New Roman" w:hAnsi="Times New Roman" w:cs="Times New Roman"/>
                <w:sz w:val="20"/>
                <w:szCs w:val="20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2337BF" w:rsidRDefault="002337BF" w:rsidP="00922DD8">
            <w:pPr>
              <w:jc w:val="center"/>
            </w:pPr>
            <w:r>
              <w:t>52</w:t>
            </w:r>
          </w:p>
        </w:tc>
      </w:tr>
      <w:tr w:rsidR="002337BF" w:rsidTr="00922DD8">
        <w:tc>
          <w:tcPr>
            <w:tcW w:w="1055" w:type="dxa"/>
          </w:tcPr>
          <w:p w:rsidR="002337BF" w:rsidRDefault="002337BF" w:rsidP="00922DD8"/>
        </w:tc>
        <w:tc>
          <w:tcPr>
            <w:tcW w:w="1553" w:type="dxa"/>
          </w:tcPr>
          <w:p w:rsidR="002337BF" w:rsidRDefault="002337BF" w:rsidP="00922DD8"/>
        </w:tc>
        <w:tc>
          <w:tcPr>
            <w:tcW w:w="3533" w:type="dxa"/>
          </w:tcPr>
          <w:p w:rsidR="002337BF" w:rsidRDefault="002337BF" w:rsidP="00922DD8"/>
        </w:tc>
        <w:tc>
          <w:tcPr>
            <w:tcW w:w="1784" w:type="dxa"/>
          </w:tcPr>
          <w:p w:rsidR="002337BF" w:rsidRDefault="002337BF" w:rsidP="00922DD8">
            <w:pPr>
              <w:jc w:val="center"/>
            </w:pPr>
            <w:r>
              <w:t>10</w:t>
            </w:r>
          </w:p>
        </w:tc>
        <w:tc>
          <w:tcPr>
            <w:tcW w:w="1646" w:type="dxa"/>
          </w:tcPr>
          <w:p w:rsidR="002337BF" w:rsidRDefault="002337BF" w:rsidP="00922DD8"/>
        </w:tc>
      </w:tr>
    </w:tbl>
    <w:p w:rsidR="002337BF" w:rsidRDefault="002337BF" w:rsidP="002337BF"/>
    <w:p w:rsidR="002337BF" w:rsidRDefault="002337BF" w:rsidP="002337B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825AE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 в 8-х классах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7BF" w:rsidTr="00922DD8">
        <w:tc>
          <w:tcPr>
            <w:tcW w:w="3190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3190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2337BF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2337BF" w:rsidTr="00922DD8"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2337BF" w:rsidRPr="00BE1631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191" w:type="dxa"/>
          </w:tcPr>
          <w:p w:rsidR="002337BF" w:rsidRPr="0089420F" w:rsidRDefault="002337BF" w:rsidP="00922D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</w:tbl>
    <w:p w:rsidR="002337BF" w:rsidRPr="00B825AE" w:rsidRDefault="002337BF" w:rsidP="00233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37BF" w:rsidRPr="00F8725C" w:rsidRDefault="002337BF" w:rsidP="002337BF">
      <w:pPr>
        <w:rPr>
          <w:rFonts w:ascii="Times New Roman" w:hAnsi="Times New Roman" w:cs="Times New Roman"/>
          <w:b/>
          <w:u w:val="single"/>
        </w:rPr>
      </w:pPr>
      <w:r w:rsidRPr="00F8725C">
        <w:rPr>
          <w:rFonts w:ascii="Times New Roman" w:hAnsi="Times New Roman" w:cs="Times New Roman"/>
          <w:b/>
          <w:u w:val="single"/>
        </w:rPr>
        <w:t>Выводы:</w:t>
      </w:r>
    </w:p>
    <w:p w:rsidR="002337BF" w:rsidRPr="00A75BBA" w:rsidRDefault="002337BF" w:rsidP="002337BF">
      <w:pPr>
        <w:jc w:val="both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В результате анализа проведенной диагностической работы, выявлены следующие дефициты, обучающиеся затрудняются:</w:t>
      </w:r>
    </w:p>
    <w:p w:rsidR="002337BF" w:rsidRPr="00A75BBA" w:rsidRDefault="002337BF" w:rsidP="002337BF">
      <w:pPr>
        <w:spacing w:after="0"/>
        <w:jc w:val="both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распознавать допущения, доказательства и рассуждения в научных текстах;</w:t>
      </w:r>
    </w:p>
    <w:p w:rsidR="002337BF" w:rsidRPr="00A75BBA" w:rsidRDefault="002337BF" w:rsidP="002337BF">
      <w:pPr>
        <w:spacing w:after="0"/>
        <w:jc w:val="both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 xml:space="preserve">- описывать и оценивать способы, которые используют ученые, чтобы обеспечить надежность </w:t>
      </w:r>
      <w:r>
        <w:rPr>
          <w:rFonts w:ascii="Times New Roman" w:hAnsi="Times New Roman" w:cs="Times New Roman"/>
        </w:rPr>
        <w:t xml:space="preserve">    </w:t>
      </w:r>
      <w:r w:rsidRPr="00A75BBA">
        <w:rPr>
          <w:rFonts w:ascii="Times New Roman" w:hAnsi="Times New Roman" w:cs="Times New Roman"/>
        </w:rPr>
        <w:t>данных и достоверность объяснений;</w:t>
      </w:r>
    </w:p>
    <w:p w:rsidR="002337BF" w:rsidRPr="00A75BBA" w:rsidRDefault="002337BF" w:rsidP="002337BF">
      <w:pPr>
        <w:spacing w:after="0"/>
        <w:jc w:val="both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предлагать или оценивать способ научного исследования данного вопроса;</w:t>
      </w:r>
    </w:p>
    <w:p w:rsidR="002337BF" w:rsidRDefault="002337BF" w:rsidP="002337BF">
      <w:pPr>
        <w:spacing w:after="0"/>
        <w:jc w:val="both"/>
        <w:rPr>
          <w:rFonts w:ascii="Times New Roman" w:hAnsi="Times New Roman" w:cs="Times New Roman"/>
        </w:rPr>
      </w:pPr>
      <w:r w:rsidRPr="00A75BBA">
        <w:rPr>
          <w:rFonts w:ascii="Times New Roman" w:hAnsi="Times New Roman" w:cs="Times New Roman"/>
        </w:rPr>
        <w:t>- делать и научно обосновывать прогнозы о протекании процесса или явления.</w:t>
      </w:r>
    </w:p>
    <w:p w:rsidR="002337BF" w:rsidRPr="00A75BBA" w:rsidRDefault="002337BF" w:rsidP="002337BF">
      <w:pPr>
        <w:spacing w:after="0"/>
        <w:jc w:val="both"/>
        <w:rPr>
          <w:rFonts w:ascii="Times New Roman" w:hAnsi="Times New Roman" w:cs="Times New Roman"/>
        </w:rPr>
      </w:pPr>
    </w:p>
    <w:p w:rsidR="002337BF" w:rsidRPr="00F8725C" w:rsidRDefault="002337BF" w:rsidP="002337B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8725C">
        <w:rPr>
          <w:rFonts w:ascii="Times New Roman" w:hAnsi="Times New Roman" w:cs="Times New Roman"/>
          <w:b/>
          <w:u w:val="single"/>
        </w:rPr>
        <w:t>По результатам диагностики можно рекомендовать:</w:t>
      </w:r>
    </w:p>
    <w:p w:rsidR="002337BF" w:rsidRDefault="002337BF" w:rsidP="00233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рамках преподавания предметов «естественнонаучного цикла» больше давать заданий, направленных на развитие естественнонаучной грамотности и компенсацию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дефицитов;</w:t>
      </w:r>
    </w:p>
    <w:p w:rsidR="002337BF" w:rsidRPr="00A75BBA" w:rsidRDefault="002337BF" w:rsidP="00233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рамках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 мониторинга качества образования обратить внимание на технологии, которые помогают реализовать системно-деятельный подход в обучении и обеспечивают положительную динамику в формировании универсальных учебных действий. В частности естественнонаучной грамотности.</w:t>
      </w:r>
    </w:p>
    <w:p w:rsidR="002337BF" w:rsidRDefault="002337BF" w:rsidP="00212EED"/>
    <w:sectPr w:rsidR="002337BF" w:rsidSect="0021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5C3"/>
    <w:multiLevelType w:val="hybridMultilevel"/>
    <w:tmpl w:val="90F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0574"/>
    <w:multiLevelType w:val="hybridMultilevel"/>
    <w:tmpl w:val="A1F4B69E"/>
    <w:lvl w:ilvl="0" w:tplc="3C7E1D76">
      <w:numFmt w:val="bullet"/>
      <w:lvlText w:val="•"/>
      <w:lvlJc w:val="left"/>
      <w:pPr>
        <w:ind w:left="196" w:hanging="110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ru-RU" w:eastAsia="en-US" w:bidi="ar-SA"/>
      </w:rPr>
    </w:lvl>
    <w:lvl w:ilvl="1" w:tplc="90A0BB6C">
      <w:numFmt w:val="bullet"/>
      <w:lvlText w:val="•"/>
      <w:lvlJc w:val="left"/>
      <w:pPr>
        <w:ind w:left="1266" w:hanging="110"/>
      </w:pPr>
      <w:rPr>
        <w:rFonts w:hint="default"/>
        <w:lang w:val="ru-RU" w:eastAsia="en-US" w:bidi="ar-SA"/>
      </w:rPr>
    </w:lvl>
    <w:lvl w:ilvl="2" w:tplc="D2382A9A">
      <w:numFmt w:val="bullet"/>
      <w:lvlText w:val="•"/>
      <w:lvlJc w:val="left"/>
      <w:pPr>
        <w:ind w:left="2333" w:hanging="110"/>
      </w:pPr>
      <w:rPr>
        <w:rFonts w:hint="default"/>
        <w:lang w:val="ru-RU" w:eastAsia="en-US" w:bidi="ar-SA"/>
      </w:rPr>
    </w:lvl>
    <w:lvl w:ilvl="3" w:tplc="C1849F28">
      <w:numFmt w:val="bullet"/>
      <w:lvlText w:val="•"/>
      <w:lvlJc w:val="left"/>
      <w:pPr>
        <w:ind w:left="3400" w:hanging="110"/>
      </w:pPr>
      <w:rPr>
        <w:rFonts w:hint="default"/>
        <w:lang w:val="ru-RU" w:eastAsia="en-US" w:bidi="ar-SA"/>
      </w:rPr>
    </w:lvl>
    <w:lvl w:ilvl="4" w:tplc="5BAEA598">
      <w:numFmt w:val="bullet"/>
      <w:lvlText w:val="•"/>
      <w:lvlJc w:val="left"/>
      <w:pPr>
        <w:ind w:left="4467" w:hanging="110"/>
      </w:pPr>
      <w:rPr>
        <w:rFonts w:hint="default"/>
        <w:lang w:val="ru-RU" w:eastAsia="en-US" w:bidi="ar-SA"/>
      </w:rPr>
    </w:lvl>
    <w:lvl w:ilvl="5" w:tplc="339EA4AA">
      <w:numFmt w:val="bullet"/>
      <w:lvlText w:val="•"/>
      <w:lvlJc w:val="left"/>
      <w:pPr>
        <w:ind w:left="5534" w:hanging="110"/>
      </w:pPr>
      <w:rPr>
        <w:rFonts w:hint="default"/>
        <w:lang w:val="ru-RU" w:eastAsia="en-US" w:bidi="ar-SA"/>
      </w:rPr>
    </w:lvl>
    <w:lvl w:ilvl="6" w:tplc="BEAC411A">
      <w:numFmt w:val="bullet"/>
      <w:lvlText w:val="•"/>
      <w:lvlJc w:val="left"/>
      <w:pPr>
        <w:ind w:left="6601" w:hanging="110"/>
      </w:pPr>
      <w:rPr>
        <w:rFonts w:hint="default"/>
        <w:lang w:val="ru-RU" w:eastAsia="en-US" w:bidi="ar-SA"/>
      </w:rPr>
    </w:lvl>
    <w:lvl w:ilvl="7" w:tplc="13761140">
      <w:numFmt w:val="bullet"/>
      <w:lvlText w:val="•"/>
      <w:lvlJc w:val="left"/>
      <w:pPr>
        <w:ind w:left="7668" w:hanging="110"/>
      </w:pPr>
      <w:rPr>
        <w:rFonts w:hint="default"/>
        <w:lang w:val="ru-RU" w:eastAsia="en-US" w:bidi="ar-SA"/>
      </w:rPr>
    </w:lvl>
    <w:lvl w:ilvl="8" w:tplc="48BCE838">
      <w:numFmt w:val="bullet"/>
      <w:lvlText w:val="•"/>
      <w:lvlJc w:val="left"/>
      <w:pPr>
        <w:ind w:left="8735" w:hanging="110"/>
      </w:pPr>
      <w:rPr>
        <w:rFonts w:hint="default"/>
        <w:lang w:val="ru-RU" w:eastAsia="en-US" w:bidi="ar-SA"/>
      </w:rPr>
    </w:lvl>
  </w:abstractNum>
  <w:abstractNum w:abstractNumId="2">
    <w:nsid w:val="1FD447D1"/>
    <w:multiLevelType w:val="hybridMultilevel"/>
    <w:tmpl w:val="BFBABE0C"/>
    <w:lvl w:ilvl="0" w:tplc="44FE1A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26E8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0E9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A40A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50FE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EE7B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B22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E8FB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9E44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2F272B"/>
    <w:multiLevelType w:val="hybridMultilevel"/>
    <w:tmpl w:val="C562E0B6"/>
    <w:lvl w:ilvl="0" w:tplc="56521AC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4C8F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1A92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02206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8289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F453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B218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88F8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0C7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30E4B5E"/>
    <w:multiLevelType w:val="hybridMultilevel"/>
    <w:tmpl w:val="57F6CE20"/>
    <w:lvl w:ilvl="0" w:tplc="1C42998E">
      <w:numFmt w:val="bullet"/>
      <w:lvlText w:val="–"/>
      <w:lvlJc w:val="left"/>
      <w:pPr>
        <w:ind w:left="327" w:hanging="13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ru-RU" w:eastAsia="en-US" w:bidi="ar-SA"/>
      </w:rPr>
    </w:lvl>
    <w:lvl w:ilvl="1" w:tplc="46C8D0FE">
      <w:numFmt w:val="bullet"/>
      <w:lvlText w:val=""/>
      <w:lvlJc w:val="left"/>
      <w:pPr>
        <w:ind w:left="720" w:hanging="253"/>
      </w:pPr>
      <w:rPr>
        <w:rFonts w:ascii="Symbol" w:eastAsia="Symbol" w:hAnsi="Symbol" w:cs="Symbol" w:hint="default"/>
        <w:w w:val="102"/>
        <w:sz w:val="17"/>
        <w:szCs w:val="17"/>
        <w:lang w:val="ru-RU" w:eastAsia="en-US" w:bidi="ar-SA"/>
      </w:rPr>
    </w:lvl>
    <w:lvl w:ilvl="2" w:tplc="531CDFFC">
      <w:numFmt w:val="bullet"/>
      <w:lvlText w:val="•"/>
      <w:lvlJc w:val="left"/>
      <w:pPr>
        <w:ind w:left="1847" w:hanging="253"/>
      </w:pPr>
      <w:rPr>
        <w:rFonts w:hint="default"/>
        <w:lang w:val="ru-RU" w:eastAsia="en-US" w:bidi="ar-SA"/>
      </w:rPr>
    </w:lvl>
    <w:lvl w:ilvl="3" w:tplc="6A6C2B4A">
      <w:numFmt w:val="bullet"/>
      <w:lvlText w:val="•"/>
      <w:lvlJc w:val="left"/>
      <w:pPr>
        <w:ind w:left="2975" w:hanging="253"/>
      </w:pPr>
      <w:rPr>
        <w:rFonts w:hint="default"/>
        <w:lang w:val="ru-RU" w:eastAsia="en-US" w:bidi="ar-SA"/>
      </w:rPr>
    </w:lvl>
    <w:lvl w:ilvl="4" w:tplc="257C9174">
      <w:numFmt w:val="bullet"/>
      <w:lvlText w:val="•"/>
      <w:lvlJc w:val="left"/>
      <w:pPr>
        <w:ind w:left="4102" w:hanging="253"/>
      </w:pPr>
      <w:rPr>
        <w:rFonts w:hint="default"/>
        <w:lang w:val="ru-RU" w:eastAsia="en-US" w:bidi="ar-SA"/>
      </w:rPr>
    </w:lvl>
    <w:lvl w:ilvl="5" w:tplc="B7CC9AE4">
      <w:numFmt w:val="bullet"/>
      <w:lvlText w:val="•"/>
      <w:lvlJc w:val="left"/>
      <w:pPr>
        <w:ind w:left="5230" w:hanging="253"/>
      </w:pPr>
      <w:rPr>
        <w:rFonts w:hint="default"/>
        <w:lang w:val="ru-RU" w:eastAsia="en-US" w:bidi="ar-SA"/>
      </w:rPr>
    </w:lvl>
    <w:lvl w:ilvl="6" w:tplc="B284241C">
      <w:numFmt w:val="bullet"/>
      <w:lvlText w:val="•"/>
      <w:lvlJc w:val="left"/>
      <w:pPr>
        <w:ind w:left="6358" w:hanging="253"/>
      </w:pPr>
      <w:rPr>
        <w:rFonts w:hint="default"/>
        <w:lang w:val="ru-RU" w:eastAsia="en-US" w:bidi="ar-SA"/>
      </w:rPr>
    </w:lvl>
    <w:lvl w:ilvl="7" w:tplc="C0E259AA">
      <w:numFmt w:val="bullet"/>
      <w:lvlText w:val="•"/>
      <w:lvlJc w:val="left"/>
      <w:pPr>
        <w:ind w:left="7485" w:hanging="253"/>
      </w:pPr>
      <w:rPr>
        <w:rFonts w:hint="default"/>
        <w:lang w:val="ru-RU" w:eastAsia="en-US" w:bidi="ar-SA"/>
      </w:rPr>
    </w:lvl>
    <w:lvl w:ilvl="8" w:tplc="682E188E">
      <w:numFmt w:val="bullet"/>
      <w:lvlText w:val="•"/>
      <w:lvlJc w:val="left"/>
      <w:pPr>
        <w:ind w:left="8613" w:hanging="253"/>
      </w:pPr>
      <w:rPr>
        <w:rFonts w:hint="default"/>
        <w:lang w:val="ru-RU" w:eastAsia="en-US" w:bidi="ar-SA"/>
      </w:rPr>
    </w:lvl>
  </w:abstractNum>
  <w:abstractNum w:abstractNumId="5">
    <w:nsid w:val="40902575"/>
    <w:multiLevelType w:val="hybridMultilevel"/>
    <w:tmpl w:val="90F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358"/>
    <w:multiLevelType w:val="hybridMultilevel"/>
    <w:tmpl w:val="B31CE63A"/>
    <w:lvl w:ilvl="0" w:tplc="FC70EF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1AEF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D00D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167C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0C9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E4F9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0218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B483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689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E"/>
    <w:rsid w:val="00212EED"/>
    <w:rsid w:val="002337BF"/>
    <w:rsid w:val="006E720E"/>
    <w:rsid w:val="008577F7"/>
    <w:rsid w:val="00857DFB"/>
    <w:rsid w:val="008A39A5"/>
    <w:rsid w:val="00C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2E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1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B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2E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1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Математическая грамотность </vt:lpstr>
      <vt:lpstr>    Выводы:</vt:lpstr>
      <vt:lpstr>    Рекомендации по развитию и совершенствованию математической грамотности:</vt:lpstr>
    </vt:vector>
  </TitlesOfParts>
  <Company>Microsoft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school_kat37@mail.ru</dc:creator>
  <cp:keywords/>
  <dc:description/>
  <cp:lastModifiedBy>school_kat37@mail.ru</cp:lastModifiedBy>
  <cp:revision>4</cp:revision>
  <dcterms:created xsi:type="dcterms:W3CDTF">2024-01-30T06:05:00Z</dcterms:created>
  <dcterms:modified xsi:type="dcterms:W3CDTF">2024-02-01T05:14:00Z</dcterms:modified>
</cp:coreProperties>
</file>