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58C1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796963E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61FFDC32">
      <w:pPr>
        <w:widowControl w:val="0"/>
        <w:autoSpaceDE w:val="0"/>
        <w:autoSpaceDN w:val="0"/>
        <w:spacing w:after="0" w:line="240" w:lineRule="auto"/>
        <w:jc w:val="right"/>
        <w:rPr>
          <w:rFonts w:hint="default" w:ascii="Times New Roman" w:hAnsi="Times New Roman" w:eastAsia="Times New Roman" w:cs="Times New Roman"/>
          <w:b/>
          <w:sz w:val="20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sz w:val="20"/>
          <w:szCs w:val="28"/>
          <w:lang w:val="ru-RU"/>
        </w:rPr>
        <w:t>Приложение</w:t>
      </w:r>
    </w:p>
    <w:p w14:paraId="171187E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1342831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53BAEA9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4E59F11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7B3FAE0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20B63A4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5578551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0555536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5ABFAB7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3CECBE5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5F19727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115E889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44C933B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2C25FD6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0"/>
          <w:szCs w:val="28"/>
        </w:rPr>
      </w:pPr>
    </w:p>
    <w:p w14:paraId="152F9F50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 w:eastAsia="Times New Roman" w:cs="Times New Roman"/>
          <w:b/>
          <w:sz w:val="17"/>
          <w:szCs w:val="28"/>
        </w:rPr>
      </w:pPr>
    </w:p>
    <w:p w14:paraId="5F5654DC">
      <w:pPr>
        <w:widowControl w:val="0"/>
        <w:autoSpaceDE w:val="0"/>
        <w:autoSpaceDN w:val="0"/>
        <w:spacing w:after="0" w:line="240" w:lineRule="auto"/>
        <w:ind w:left="2227" w:right="2226"/>
        <w:jc w:val="center"/>
        <w:rPr>
          <w:rFonts w:ascii="Times New Roman" w:hAnsi="Times New Roman" w:eastAsia="Times New Roman" w:cs="Times New Roman"/>
          <w:b/>
          <w:bCs/>
          <w:sz w:val="40"/>
          <w:szCs w:val="40"/>
        </w:rPr>
      </w:pPr>
      <w:r>
        <w:rPr>
          <w:rFonts w:ascii="Times New Roman" w:hAnsi="Times New Roman" w:eastAsia="Times New Roman" w:cs="Times New Roman"/>
          <w:b/>
          <w:bCs/>
          <w:sz w:val="40"/>
          <w:szCs w:val="40"/>
          <w:lang w:val="ru-RU"/>
        </w:rPr>
        <w:t>Рабочая</w:t>
      </w: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lang w:val="ru-RU"/>
        </w:rPr>
        <w:t xml:space="preserve"> п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sz w:val="40"/>
          <w:szCs w:val="40"/>
        </w:rPr>
        <w:t xml:space="preserve">рограмма по внеурочной деятельности «Математика в задачах» </w:t>
      </w:r>
    </w:p>
    <w:p w14:paraId="7C26B506">
      <w:pPr>
        <w:widowControl w:val="0"/>
        <w:autoSpaceDE w:val="0"/>
        <w:autoSpaceDN w:val="0"/>
        <w:spacing w:after="0" w:line="240" w:lineRule="auto"/>
        <w:ind w:left="2227" w:right="2226"/>
        <w:jc w:val="center"/>
        <w:rPr>
          <w:rFonts w:ascii="Times New Roman" w:hAnsi="Times New Roman" w:eastAsia="Times New Roman" w:cs="Times New Roman"/>
          <w:b/>
          <w:bCs/>
          <w:sz w:val="40"/>
          <w:szCs w:val="40"/>
        </w:rPr>
      </w:pPr>
      <w:r>
        <w:rPr>
          <w:rFonts w:ascii="Times New Roman" w:hAnsi="Times New Roman" w:eastAsia="Times New Roman" w:cs="Times New Roman"/>
          <w:b/>
          <w:bCs/>
          <w:sz w:val="40"/>
          <w:szCs w:val="40"/>
        </w:rPr>
        <w:t>для слабовидящих обучающихся</w:t>
      </w:r>
    </w:p>
    <w:p w14:paraId="5F8F7EDC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 w:eastAsia="Times New Roman" w:cs="Times New Roman"/>
          <w:b/>
          <w:sz w:val="55"/>
          <w:szCs w:val="28"/>
        </w:rPr>
      </w:pPr>
    </w:p>
    <w:p w14:paraId="7BFB0BF2">
      <w:pPr>
        <w:widowControl w:val="0"/>
        <w:autoSpaceDE w:val="0"/>
        <w:autoSpaceDN w:val="0"/>
        <w:spacing w:after="0" w:line="240" w:lineRule="auto"/>
        <w:ind w:left="119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ascii="Times New Roman" w:hAnsi="Times New Roman" w:eastAsia="Times New Roman" w:cs="Times New Roman"/>
          <w:sz w:val="32"/>
        </w:rPr>
        <w:t>Классы</w:t>
      </w:r>
      <w:r>
        <w:rPr>
          <w:rFonts w:ascii="Times New Roman" w:hAnsi="Times New Roman" w:eastAsia="Times New Roman" w:cs="Times New Roman"/>
          <w:spacing w:val="-2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  <w:u w:val="single"/>
        </w:rPr>
        <w:t>9</w:t>
      </w:r>
    </w:p>
    <w:p w14:paraId="5B495B92">
      <w:pPr>
        <w:widowControl w:val="0"/>
        <w:autoSpaceDE w:val="0"/>
        <w:autoSpaceDN w:val="0"/>
        <w:spacing w:before="86" w:after="0" w:line="240" w:lineRule="auto"/>
        <w:ind w:left="119"/>
        <w:rPr>
          <w:rFonts w:ascii="Times New Roman" w:hAnsi="Times New Roman" w:eastAsia="Times New Roman" w:cs="Times New Roman"/>
          <w:sz w:val="32"/>
        </w:rPr>
      </w:pPr>
      <w:r>
        <w:rPr>
          <w:rFonts w:ascii="Times New Roman" w:hAnsi="Times New Roman" w:eastAsia="Times New Roman" w:cs="Times New Roman"/>
          <w:sz w:val="32"/>
        </w:rPr>
        <w:t>Учитель</w:t>
      </w:r>
      <w:r>
        <w:rPr>
          <w:rFonts w:ascii="Times New Roman" w:hAnsi="Times New Roman" w:eastAsia="Times New Roman" w:cs="Times New Roman"/>
          <w:spacing w:val="77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  <w:u w:val="single"/>
        </w:rPr>
        <w:t>М.Н.Донникова</w:t>
      </w:r>
    </w:p>
    <w:p w14:paraId="63BBA3F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1A183FB0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525D5171">
      <w:pPr>
        <w:widowControl w:val="0"/>
        <w:autoSpaceDE w:val="0"/>
        <w:autoSpaceDN w:val="0"/>
        <w:spacing w:before="86" w:after="0" w:line="240" w:lineRule="auto"/>
        <w:ind w:left="119"/>
        <w:rPr>
          <w:rFonts w:ascii="Times New Roman" w:hAnsi="Times New Roman" w:eastAsia="Times New Roman" w:cs="Times New Roman"/>
          <w:sz w:val="32"/>
        </w:rPr>
      </w:pPr>
      <w:r>
        <w:rPr>
          <w:rFonts w:ascii="Times New Roman" w:hAnsi="Times New Roman" w:eastAsia="Times New Roman" w:cs="Times New Roman"/>
          <w:sz w:val="32"/>
        </w:rPr>
        <w:t>Количество</w:t>
      </w:r>
      <w:r>
        <w:rPr>
          <w:rFonts w:ascii="Times New Roman" w:hAnsi="Times New Roman" w:eastAsia="Times New Roman" w:cs="Times New Roman"/>
          <w:spacing w:val="-1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</w:rPr>
        <w:t>часов</w:t>
      </w:r>
      <w:r>
        <w:rPr>
          <w:rFonts w:ascii="Times New Roman" w:hAnsi="Times New Roman" w:eastAsia="Times New Roman" w:cs="Times New Roman"/>
          <w:spacing w:val="76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</w:rPr>
        <w:t>всего</w:t>
      </w:r>
      <w:r>
        <w:rPr>
          <w:rFonts w:ascii="Times New Roman" w:hAnsi="Times New Roman" w:eastAsia="Times New Roman" w:cs="Times New Roman"/>
          <w:spacing w:val="1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  <w:u w:val="single"/>
        </w:rPr>
        <w:t>34</w:t>
      </w:r>
      <w:r>
        <w:rPr>
          <w:rFonts w:ascii="Times New Roman" w:hAnsi="Times New Roman" w:eastAsia="Times New Roman" w:cs="Times New Roman"/>
          <w:spacing w:val="-2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</w:rPr>
        <w:t>в</w:t>
      </w:r>
      <w:r>
        <w:rPr>
          <w:rFonts w:ascii="Times New Roman" w:hAnsi="Times New Roman" w:eastAsia="Times New Roman" w:cs="Times New Roman"/>
          <w:spacing w:val="-2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</w:rPr>
        <w:t>неделю</w:t>
      </w:r>
      <w:r>
        <w:rPr>
          <w:rFonts w:ascii="Times New Roman" w:hAnsi="Times New Roman" w:eastAsia="Times New Roman" w:cs="Times New Roman"/>
          <w:spacing w:val="-4"/>
          <w:sz w:val="32"/>
        </w:rPr>
        <w:t xml:space="preserve"> </w:t>
      </w:r>
      <w:r>
        <w:rPr>
          <w:rFonts w:ascii="Times New Roman" w:hAnsi="Times New Roman" w:eastAsia="Times New Roman" w:cs="Times New Roman"/>
          <w:sz w:val="32"/>
          <w:u w:val="single"/>
        </w:rPr>
        <w:t>1</w:t>
      </w:r>
    </w:p>
    <w:p w14:paraId="0B7B43A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2B21C0A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0EA280E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55DCA2A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47EEB10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7961EC5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4F877FB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5D039EA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1DAE804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0"/>
          <w:szCs w:val="28"/>
        </w:rPr>
      </w:pPr>
    </w:p>
    <w:p w14:paraId="160C28E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p w14:paraId="3A304D6B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 w:eastAsia="Times New Roman" w:cs="Times New Roman"/>
          <w:sz w:val="20"/>
          <w:szCs w:val="28"/>
        </w:rPr>
      </w:pPr>
    </w:p>
    <w:tbl>
      <w:tblPr>
        <w:tblStyle w:val="3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</w:tblGrid>
      <w:tr w14:paraId="3EC6929B">
        <w:trPr>
          <w:jc w:val="right"/>
        </w:trPr>
        <w:tc>
          <w:tcPr>
            <w:tcW w:w="4820" w:type="dxa"/>
          </w:tcPr>
          <w:p w14:paraId="7DF565B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730ECBF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</w:rPr>
        <w:sectPr>
          <w:footerReference r:id="rId5" w:type="default"/>
          <w:pgSz w:w="11900" w:h="16850"/>
          <w:pgMar w:top="700" w:right="440" w:bottom="380" w:left="680" w:header="720" w:footer="190" w:gutter="0"/>
          <w:pgNumType w:start="1"/>
          <w:cols w:space="720" w:num="1"/>
        </w:sectPr>
      </w:pPr>
    </w:p>
    <w:p w14:paraId="26431F95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</w:p>
    <w:p w14:paraId="1CAEBE3E">
      <w:pPr>
        <w:pStyle w:val="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 w:eastAsiaTheme="minorHAnsi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Пояснительная записка.</w:t>
      </w:r>
    </w:p>
    <w:p w14:paraId="0AE2BC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Данная программа предназначена для обучающихся с нарушениями зрения и рассчитана на 34 часа. Она предназначена для повышения эффективности подготовки обучающихся к государственной итоговой по математике.</w:t>
      </w:r>
    </w:p>
    <w:p w14:paraId="4496A5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Программа курса согласована с требованиями государственного образовательного стандарта и содержанием основных программ курса математики основной школы.</w:t>
      </w:r>
    </w:p>
    <w:p w14:paraId="3E5BC1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Курс позволит систематизировать и углубить знания учащихся по различным разделам курса математики основной школы (арифметике, алгебре, статистике и теории вероятностей, геометрии). В данном курсе также рассматриваются нестандартные задания, выходящие за рамки школьной программы (графики с модулем, кусочно-заданные функции, решение нестандартных уравнений и неравенств и др.). Знание этого материала и умение его применять в практической деятельности позволит школьникам решать разнообразные задачи различной сложности и подготовиться к успешной сдаче экзамена форме итоговой аттестации.</w:t>
      </w:r>
    </w:p>
    <w:p w14:paraId="7B9085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Цель элективного курса: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систематизация знаний и способов деятельности учащихся по математике за курс основной школы.</w:t>
      </w:r>
    </w:p>
    <w:p w14:paraId="19C4CD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Основные задачи курса:</w:t>
      </w:r>
    </w:p>
    <w:p w14:paraId="0E028BB9">
      <w:pPr>
        <w:numPr>
          <w:ilvl w:val="0"/>
          <w:numId w:val="2"/>
        </w:numPr>
        <w:shd w:val="clear" w:color="auto" w:fill="FFFFFF"/>
        <w:tabs>
          <w:tab w:val="left" w:pos="0"/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обобщить и расширить знания обучающихся по основным темам курса математики 5-9 классов;</w:t>
      </w:r>
    </w:p>
    <w:p w14:paraId="58E76648">
      <w:pPr>
        <w:numPr>
          <w:ilvl w:val="0"/>
          <w:numId w:val="2"/>
        </w:numPr>
        <w:shd w:val="clear" w:color="auto" w:fill="FFFFFF"/>
        <w:tabs>
          <w:tab w:val="left" w:pos="0"/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осуществить коррекцию знаний и способов деятельности учащихся;</w:t>
      </w:r>
    </w:p>
    <w:p w14:paraId="5719A6E6">
      <w:pPr>
        <w:numPr>
          <w:ilvl w:val="0"/>
          <w:numId w:val="2"/>
        </w:numPr>
        <w:shd w:val="clear" w:color="auto" w:fill="FFFFFF"/>
        <w:tabs>
          <w:tab w:val="left" w:pos="0"/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формировать навыки самоконтроля в ходе решения заданий;</w:t>
      </w:r>
    </w:p>
    <w:p w14:paraId="7D014D80">
      <w:pPr>
        <w:numPr>
          <w:ilvl w:val="0"/>
          <w:numId w:val="2"/>
        </w:numPr>
        <w:shd w:val="clear" w:color="auto" w:fill="FFFFFF"/>
        <w:tabs>
          <w:tab w:val="left" w:pos="0"/>
          <w:tab w:val="clear" w:pos="720"/>
        </w:tabs>
        <w:spacing w:after="0" w:line="240" w:lineRule="auto"/>
        <w:ind w:left="0"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развивать навыки  индивидуальной и групповой форм работы.</w:t>
      </w:r>
    </w:p>
    <w:p w14:paraId="676C963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 процессе изучения данного элективного курса предполагается использование различных методов активизации познавательной деятельности школьников, а также различных форм организации их деятельности: практикумов, семинаров, дидактических игр, работа с таблицами в ходе решения демонстрационных задач, учебными пособиями и справочным материалом.</w:t>
      </w:r>
    </w:p>
    <w:p w14:paraId="4AAC90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Возможны различные формы творческой работы учащихся-проекты, учебные исследования. При изучении курса учащихся вовлекаются в индивидуальную, групповую работу, создаются условия для реализации дифференцированного подхода.</w:t>
      </w:r>
    </w:p>
    <w:p w14:paraId="6BBAFC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Методический комментарий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Занятия по каждой теме целесообразно разбивать на этапы (блоки). Каждая тема начинается с повторения основных теорем и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формул, а также рассмотрения новых, не входящих в основную программу, но необходимых при решении ряда задач на экзамене. Выделяется первый блок «Основные сведения». Для экономии времени используются таблицы (раздаточный материал) с формулами и рисунками, опорные плакаты, слайдовая презентация.</w:t>
      </w:r>
    </w:p>
    <w:p w14:paraId="267954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Второй блок «Решаем вместе» предполагает разбор решений опорных демонстрационных задач, использующих основные теоремы и формулы данного раздела и решаемые разными способами, повторяется алгоритм решения задач по теме. Занятие продолжается решением задач группами и самостоятельным решением. Это блоки «Решаем в группах» и «Решаем сами». В ходе решения задач рекомендуется придерживаться принципа «От простого к сложному» под руководством учителя.</w:t>
      </w:r>
    </w:p>
    <w:p w14:paraId="7A8BF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Учитель систематически осуществляет мониторинг достижения обязательных результатов обучения, своевременно осуществляет коррекцию знаний учащихся. В процессе освоения учащимися каждого модуля курса предусмотрено проведение математических диктантов, тестов и самостоятельных работ, позволяющих проводить текущий и тематический контроль знаний и умений учащихся. В конце изучения курса проводится итоговая контрольная работа.</w:t>
      </w:r>
    </w:p>
    <w:p w14:paraId="3A8FCB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Также на протяжении всего курса учащимся можно предложить выполнение проекта по одной из тем программы. Вариант выполнения проектной работы: подбор дополнительного теоретического и практического материала из различных источников, поиск различных способов решения одной задачи, составление обратной задачи, оформление собранного материала в накопительную папку. Защита проекта проходит среди учащихся класса на одном из занятий элективного курса.</w:t>
      </w:r>
    </w:p>
    <w:p w14:paraId="2C2CD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54448B4">
      <w:pPr>
        <w:pStyle w:val="7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Результаты освоения курса</w:t>
      </w:r>
    </w:p>
    <w:p w14:paraId="449B713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Метапредметными результатами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обучения являются:</w:t>
      </w:r>
    </w:p>
    <w:p w14:paraId="23AB82A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понимание и принятие учебной задачи, поиск и нахождение способов ее решения;</w:t>
      </w:r>
    </w:p>
    <w:p w14:paraId="4FAEB0B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планирование, контроль и оценка учебных действий;</w:t>
      </w:r>
    </w:p>
    <w:p w14:paraId="56BABD3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определение наиболее эффективного способа достижения результата;</w:t>
      </w:r>
    </w:p>
    <w:p w14:paraId="4AADAC2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выполнение учебных действий в разных формах (практические работы, работа с моделями и др.);</w:t>
      </w:r>
    </w:p>
    <w:p w14:paraId="39146C6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адекватное оценивание результатов своей деятельности;</w:t>
      </w:r>
    </w:p>
    <w:p w14:paraId="3FC0904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активное использование математической речи для решения разнообразных коммуникативных задач;</w:t>
      </w:r>
    </w:p>
    <w:p w14:paraId="36941C2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готовность слушать собеседника, вести диалог;</w:t>
      </w:r>
    </w:p>
    <w:p w14:paraId="39FDFFF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умение работать в информационной среде.</w:t>
      </w:r>
    </w:p>
    <w:p w14:paraId="633DA1A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Личностными результатами обучения учащихся являются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</w:t>
      </w:r>
    </w:p>
    <w:p w14:paraId="316A512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14:paraId="7C07675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готовность и способность к саморазвитию;</w:t>
      </w:r>
    </w:p>
    <w:p w14:paraId="0331D6A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сформированность мотивации к обучению;</w:t>
      </w:r>
    </w:p>
    <w:p w14:paraId="558B8AF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способность характеризовать и оценивать собственные математические знания и умения;</w:t>
      </w:r>
    </w:p>
    <w:p w14:paraId="03B0E09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заинтересованность в расширении и углублении получаемых математических знаний;</w:t>
      </w:r>
    </w:p>
    <w:p w14:paraId="03A6445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готовность использовать получаемую математическую подготовку в учебной деятельности и при решении практических задач;</w:t>
      </w:r>
    </w:p>
    <w:p w14:paraId="54F422E4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способность к самоорганизованности;</w:t>
      </w:r>
    </w:p>
    <w:p w14:paraId="3EEF776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обсуждении).</w:t>
      </w:r>
    </w:p>
    <w:p w14:paraId="087EFE0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B965170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52D0B850">
      <w:pPr>
        <w:pStyle w:val="7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Содержание программы элективного курса</w:t>
      </w:r>
    </w:p>
    <w:p w14:paraId="2F363BC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</w:p>
    <w:p w14:paraId="531CBD0B">
      <w:pPr>
        <w:shd w:val="clear" w:color="auto" w:fill="FFFFFF"/>
        <w:spacing w:after="0" w:line="240" w:lineRule="auto"/>
        <w:ind w:firstLine="70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Общая характеристика курса</w:t>
      </w:r>
    </w:p>
    <w:p w14:paraId="083C725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Содержание курса нацелено на формирование математического аппарата для решения задач. Одной из основных задач курса является развитие алгоритмического мышления, необходимого, в частности, для освоения курса математики; овладение навыками дедуктивных рассуждений. Математика, давно став языком науки и техники, в настоящее время все шире проникает в повседневную жизнь и обиходный язык, все более внедряется в традиционно далекие от нее области. Интенсивная математизация различных областей человеческой деятельности особенно усилилась с внедрением современных информационных технологий, требующих математической грамотности человека буквально на каждом рабочем месте. Это предполагает и конкретные математические знания, и определенный стиль мышления, вырабатываемый математикой.</w:t>
      </w:r>
    </w:p>
    <w:p w14:paraId="1976D22D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0F33CE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первом модуле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отрабатываются навыки решения алгебраических заданий КИМ ГВЭ. Это задания как 1 части с выбором одного ответа из предложенных вариантов, с кратким ответом и на установление соответствия между объектами двух множеств, так и задания 2 части КИМ. В этом блоке проверяется владение основными алгоритмами, знание и понимание ключевых элементов содержания: математических понятий, их свойств, приемов решения задач и пр., отрабатывается умение пользоваться математической записью, решать математические задачи, не сводящиеся к прямому применению алгоритма, а также применять математические знания в простейших практических ситуациях. Задания 2 части (повышенного и высокого уровней сложности из различных разделов курса алгебры) направлены на проверку таких качеств математической подготовки выпускников, как:</w:t>
      </w:r>
    </w:p>
    <w:p w14:paraId="7E8F03DF">
      <w:pPr>
        <w:numPr>
          <w:ilvl w:val="0"/>
          <w:numId w:val="6"/>
        </w:numPr>
        <w:shd w:val="clear" w:color="auto" w:fill="FFFFFF"/>
        <w:tabs>
          <w:tab w:val="left" w:pos="0"/>
          <w:tab w:val="clear" w:pos="720"/>
        </w:tabs>
        <w:spacing w:after="0" w:line="240" w:lineRule="auto"/>
        <w:ind w:left="0" w:firstLine="70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уверенное владение формально-оперативным алгебраическим аппаратом; </w:t>
      </w:r>
    </w:p>
    <w:p w14:paraId="5F2566D3">
      <w:pPr>
        <w:numPr>
          <w:ilvl w:val="0"/>
          <w:numId w:val="6"/>
        </w:numPr>
        <w:shd w:val="clear" w:color="auto" w:fill="FFFFFF"/>
        <w:tabs>
          <w:tab w:val="left" w:pos="0"/>
          <w:tab w:val="clear" w:pos="720"/>
        </w:tabs>
        <w:spacing w:after="0" w:line="240" w:lineRule="auto"/>
        <w:ind w:left="0" w:firstLine="70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умение решить комплексную задачу, включающую в себя знания из разных тем курса;</w:t>
      </w:r>
    </w:p>
    <w:p w14:paraId="2EC7D9BB">
      <w:pPr>
        <w:numPr>
          <w:ilvl w:val="0"/>
          <w:numId w:val="6"/>
        </w:numPr>
        <w:shd w:val="clear" w:color="auto" w:fill="FFFFFF"/>
        <w:tabs>
          <w:tab w:val="left" w:pos="0"/>
          <w:tab w:val="clear" w:pos="720"/>
        </w:tabs>
        <w:spacing w:after="0" w:line="240" w:lineRule="auto"/>
        <w:ind w:left="0" w:firstLine="70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умение математически грамотно и ясно записать решение, приводя при этом необходимые пояснения и обоснования;  </w:t>
      </w:r>
    </w:p>
    <w:p w14:paraId="71437F2F">
      <w:pPr>
        <w:numPr>
          <w:ilvl w:val="0"/>
          <w:numId w:val="6"/>
        </w:numPr>
        <w:shd w:val="clear" w:color="auto" w:fill="FFFFFF"/>
        <w:tabs>
          <w:tab w:val="left" w:pos="0"/>
          <w:tab w:val="clear" w:pos="720"/>
        </w:tabs>
        <w:spacing w:after="0" w:line="240" w:lineRule="auto"/>
        <w:ind w:left="0" w:firstLine="70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владение широким спектром приемов и способов рассуждений.</w:t>
      </w:r>
    </w:p>
    <w:p w14:paraId="66D2B5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Второй модуль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содержит геометрические задачи КИМ ГВЭ. В этом блоке повторяются основные геометрические сведения и отрабатывается навык решения геометрических задач, а так же решения планиметрической задачи, применяя различные теоретические знания курса геометрии.</w:t>
      </w:r>
    </w:p>
    <w:p w14:paraId="2C955697">
      <w:pPr>
        <w:shd w:val="clear" w:color="auto" w:fill="FFFFFF"/>
        <w:spacing w:after="0" w:line="240" w:lineRule="auto"/>
        <w:ind w:firstLine="70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Итоговое занятие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предполагает проведение контрольной работы по материалам и в форме ГВЭ.  </w:t>
      </w:r>
    </w:p>
    <w:p w14:paraId="3B850568">
      <w:pPr>
        <w:shd w:val="clear" w:color="auto" w:fill="FFFFFF"/>
        <w:spacing w:after="0" w:line="240" w:lineRule="auto"/>
        <w:jc w:val="center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. Коррекционные цели и задачи.</w:t>
      </w:r>
    </w:p>
    <w:p w14:paraId="2114762F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     Особенность данной программы заключается в том, что она рассчитана  для учащихся       с ограниченными возможностями (нарушением зрения).</w:t>
      </w:r>
    </w:p>
    <w:p w14:paraId="5A6BDE20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Ввиду психологических особенностей детей с ограниченными возможностями развития, с целью усиления практической направленности обучения на каждом уроке проводится коррекционная работа, которая включает следующие направления:</w:t>
      </w:r>
    </w:p>
    <w:p w14:paraId="36624C99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Развитие основных мыслительных операций: развитие умения сравнивать, анализировать; развитие умения выделять сходство и различие понятий; умение планировать деятельность.</w:t>
      </w:r>
    </w:p>
    <w:p w14:paraId="693F7F47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Развитие различных видов мышления: 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событиями, особенно при решении текстовых математических задач ).</w:t>
      </w:r>
    </w:p>
    <w:p w14:paraId="0EF18A7E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Развитие пространственного представления (о форме, расстоянии, величине).</w:t>
      </w:r>
    </w:p>
    <w:p w14:paraId="4ED46BF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Коррекция нарушений в развитии эмоционально-личностной сферы: 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14:paraId="241A8C62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Расширение представлений об окружающем мире и обогащение  словаря</w:t>
      </w:r>
    </w:p>
    <w:p w14:paraId="05B37FEE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Коррекция отдельных сторон психической деятельности:</w:t>
      </w:r>
    </w:p>
    <w:p w14:paraId="60D4C229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коррекция – развитие восприятия, представлений, ощущений;</w:t>
      </w:r>
    </w:p>
    <w:p w14:paraId="77A81A55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коррекция – развитие памяти;</w:t>
      </w:r>
    </w:p>
    <w:p w14:paraId="720217FE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коррекция – развитие внимания;</w:t>
      </w:r>
    </w:p>
    <w:p w14:paraId="6E45FFC8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развитие представлений о времени.    </w:t>
      </w:r>
    </w:p>
    <w:p w14:paraId="7D528F7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0E43DB46">
      <w:pPr>
        <w:shd w:val="clear" w:color="auto" w:fill="FFFFFF"/>
        <w:spacing w:after="0" w:line="240" w:lineRule="auto"/>
        <w:ind w:firstLine="709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                                          Содержание курса.</w:t>
      </w:r>
    </w:p>
    <w:p w14:paraId="71BC538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Числа и вычисления.</w:t>
      </w:r>
    </w:p>
    <w:p w14:paraId="646B33E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Числа: натуральные, рациональные, иррациональные. Соответствия между числами и координатами на координатном луче. Сравнение чисел. Стандартная запись чисел. Сравнение  квадратных  корней  и рациональных чисел. Понятие процента. Текстовые задачи на проценты, дроби, отношения, пропорциональность. Округление чисел.</w:t>
      </w:r>
    </w:p>
    <w:p w14:paraId="6177BFF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выражения.</w:t>
      </w:r>
    </w:p>
    <w:p w14:paraId="129F335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Выражения, тождества. Область определения выражений. Составление буквенных выражений, по задачам или по чертежам. Одночлены. Многочлены. Действия с одночленами и многочленами. Формулы сокращенного умножения. Разложение многочленов на множители. Сокращение алгебраических дробей. Преобразование числовых выражений, содержащих квадратные корни.</w:t>
      </w:r>
    </w:p>
    <w:p w14:paraId="6F2D399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Уравнения, системы уравнений.</w:t>
      </w:r>
    </w:p>
    <w:p w14:paraId="10B6E17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Уравнения с одной переменной. Квадратные уравнения. Исследование квадратных уравнений. Дробно-рациональные уравнения. Уравнения с двумя переменными. Системы уравнений. Задачи, решаемые с помощью уравнений или систем уравнений.</w:t>
      </w:r>
    </w:p>
    <w:p w14:paraId="0F7A4A0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Неравенства, системы неравенств.</w:t>
      </w:r>
    </w:p>
    <w:p w14:paraId="041ACFD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Неравенства с одной переменной. Системы неравенств. Множество решений квадратного неравенства.</w:t>
      </w:r>
    </w:p>
    <w:p w14:paraId="226FA9A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Последовательности и прогрессии.</w:t>
      </w:r>
    </w:p>
    <w:p w14:paraId="784C17A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Последовательности. Прогрессии. Рекуррентные формулы. Задачи, решаемые с помощью прогрессий.</w:t>
      </w:r>
    </w:p>
    <w:p w14:paraId="12EB8D5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Функции.</w:t>
      </w:r>
    </w:p>
    <w:p w14:paraId="5463FC4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Функции, аргумент функции, область определения, свойства функций. Нули функции. Максимальное и минимальное значение. Чтение графиков функций. Особенности расположения в координатной плоскости графиков некоторых функций в зависимости от значения параметров, входящих в формулы. Зависимость между величинами.</w:t>
      </w:r>
    </w:p>
    <w:p w14:paraId="3BF63E7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Тестовые задачи.</w:t>
      </w:r>
    </w:p>
    <w:p w14:paraId="65642BE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Задачи на проценты, на движение, работу. Составление уравнений к задачам.</w:t>
      </w:r>
    </w:p>
    <w:p w14:paraId="6C0CF0B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Статистика и вероятность.</w:t>
      </w:r>
    </w:p>
    <w:p w14:paraId="0FA632D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Мода, медиана, среднее арифметическое. Статистические характеристики. Решение задач.</w:t>
      </w:r>
    </w:p>
    <w:p w14:paraId="75972FD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Геометрические задачи.</w:t>
      </w:r>
    </w:p>
    <w:p w14:paraId="3F05A91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Треугольники, четырехугольники. Равенство треугольников, подобие. Формулы площади. Пропорциональные отрезки. Окружности. Углы: вписанные и центральные.</w:t>
      </w:r>
    </w:p>
    <w:p w14:paraId="540621F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Задания повышенного уровня сложности (часть2).</w:t>
      </w:r>
    </w:p>
    <w:p w14:paraId="787D0B5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Итоговое занятие.</w:t>
      </w:r>
    </w:p>
    <w:p w14:paraId="6FE0EC8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599293CC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3"/>
        <w:tblW w:w="10198" w:type="dxa"/>
        <w:tblInd w:w="0" w:type="dxa"/>
        <w:shd w:val="clear" w:color="auto" w:fill="FFFFFF"/>
        <w:tblLayout w:type="autofit"/>
        <w:tblCellMar>
          <w:top w:w="70" w:type="dxa"/>
          <w:left w:w="70" w:type="dxa"/>
          <w:bottom w:w="70" w:type="dxa"/>
          <w:right w:w="70" w:type="dxa"/>
        </w:tblCellMar>
      </w:tblPr>
      <w:tblGrid>
        <w:gridCol w:w="470"/>
        <w:gridCol w:w="963"/>
        <w:gridCol w:w="7206"/>
        <w:gridCol w:w="1559"/>
      </w:tblGrid>
      <w:tr w14:paraId="7972F608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EF04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086F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853D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A0A7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14:paraId="66C17A75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CAC2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55B0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34B52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Натуральные, рациональные, иррациональные числа.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75AD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8A8297C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92F3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49A2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71746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Соответствия между числами и координатами на координатном луче.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1A13F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F131870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97AD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1B96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3687B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Сравнение чисел.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7622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523F383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649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8006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C789D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Понятие процента.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FF6AF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B1CC1C0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43F5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3D62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B525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Сравнение  квадратных  корней  и рациональных чисел.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378BA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ADEC4F6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76C4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5C4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6676B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Текстовые задачи на проценты, дроби, отношения, пропорциональность.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4B0C4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201630E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D77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0898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F6945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Округление чисел.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CD6B7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7AAD371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F4EB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7AC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8E74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Выражения, тождества.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3CF84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475D9D2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2773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B9A9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3D7A7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Область определения выражений.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D5F78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583FFB4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CEDB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8C9C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421A5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буквенных выражений, по задачам или по чертежам.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908AA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603C702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A81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6B8A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14CA2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Одночлены. Многочлены. Действия с одночленами и многочленами.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B5D3C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70D2F3C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F4C4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040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50AB5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Формулы сокращенного умножения.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2AED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9C0DFD3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AF30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DBBB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A03B7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Разложение многочленов на множители.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E0019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971F17F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C6A5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CB6B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A657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Сокращение алгебраических дробей.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655EE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2AE73CE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7B93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83D1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C1AD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Преобразование числовых выражений, содержащих квадратные корни.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B1DDB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050D9A4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9688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692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83A04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Уравнения с одной переменной.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5E526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5E27C04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5FA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D692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4A995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C0901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94A26E1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9A53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0A2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2A09D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Исследование квадратных уравнений.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4DACC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1FE9B447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AD57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40D5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17B8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Дробно-рациональные уравнения.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BE1C5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FE9027A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AE8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1372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7BA14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Уравнения с двумя переменными.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2A52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48A94C4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AC1D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E020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4E93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Системы уравнений.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FA77D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1E1A382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955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28BF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4E752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Задачи, решаемые с помощью уравнений или систем уравнений.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BE9B8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0C91D3E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0718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A848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DE7CB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Неравенства с одной переменной.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67A38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D4FE3EA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E0B5A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D1A9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CE59D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Системы неравенств.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B205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DDE4096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18CA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0EE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B1E8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Множество решений квадратного неравенства.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7834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392D9860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rPr>
          <w:trHeight w:val="290" w:hRule="atLeast"/>
        </w:trPr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263E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35EC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7719B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Последовательности. Прогрессии. Рекуррентные формулы. Задачи, решаемые с помощью прогрессий.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9540E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9A5F08E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2F39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352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804B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Последовательности. Прогрессии. Рекуррентные формулы. Задачи, решаемые с помощью прогрессий.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914BE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D259B19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C32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BE0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31B8B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Функции, аргумент функции, область определения, свойства функций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43647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232D05D9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0971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B88B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B0BA8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Задачи на проценты, на движение, работу. Составление уравнений к задачам.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4E2F7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61CC40D6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799B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EA7B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A887C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D9BFF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1F197AF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9171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805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84C1F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FE3CD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5BE1DB5B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D30B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2F4B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69410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BAB32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75FB3BCF">
        <w:tblPrEx>
          <w:shd w:val="clear" w:color="auto" w:fill="FFFFFF"/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9DD0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815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D548F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Задания повышенного уровня сложности</w:t>
            </w:r>
          </w:p>
        </w:tc>
        <w:tc>
          <w:tcPr>
            <w:tcW w:w="155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3AAA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09C0C0CF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47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6683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63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D1356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7206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7B71C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559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B1273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9F90716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Учебно-методическое обеспечение</w:t>
      </w:r>
    </w:p>
    <w:tbl>
      <w:tblPr>
        <w:tblStyle w:val="3"/>
        <w:tblW w:w="9585" w:type="dxa"/>
        <w:tblInd w:w="0" w:type="dxa"/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629"/>
        <w:gridCol w:w="5761"/>
        <w:gridCol w:w="3195"/>
      </w:tblGrid>
      <w:tr w14:paraId="3989B5B3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C2FF9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816B0E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29E4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Количество</w:t>
            </w:r>
          </w:p>
          <w:p w14:paraId="57F927E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22E68140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4AD649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C6E8D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Компьютер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6880E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53B6AA3E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EF340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A0474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616A7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1323A42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6D471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41108E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Экран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24C3C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56C0377C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7465D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03E9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Многофункциональное устройство (принтер, сканер, ксерокс)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295BA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5A30FAE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7E4A1801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Программно-методическое обеспечение:</w:t>
      </w:r>
    </w:p>
    <w:p w14:paraId="540A1797">
      <w:pPr>
        <w:spacing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Ресурсы программы</w:t>
      </w:r>
    </w:p>
    <w:p w14:paraId="5968BAEA"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</w:pPr>
    </w:p>
    <w:p w14:paraId="5A94F0B0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Математика. 5 класс, Математика.6 класс.  Учебники  для общеобразовательных учреждений. Н.Я. Виленкин, В.И. Жохов, А.С. Чесноков, С.И. Шварцбурд. –М.:Мнемозина, 2018.</w:t>
      </w:r>
    </w:p>
    <w:p w14:paraId="31AC6BEA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Алгебра: Учебник для 7 кл. общеобразовательных учреждений / Ю.Н. Макарычев, Н.Г. Миндюк, К.И. Нешков, С.Б. Суворова; под редакцией С.А. Теляковского - 12 изд.- М.: Просвещение, 2018.</w:t>
      </w:r>
    </w:p>
    <w:p w14:paraId="256ECF5A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Алгебра: Учебник для 8 кл. общеобразовательных учреждений / Ю.Н. Макарычев, Н.Г. Миндюк, К.И. Нешков, С.Б. Суворова; под редакцией С.А. Теляковского - 12 изд.- М.: Просвещение, 2018.</w:t>
      </w:r>
    </w:p>
    <w:p w14:paraId="0784E2CA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Алгебра: Учебник для 9 кл. общеобразовательных учреждений / Ю.Н. Макарычев, Н.Г. Миндюк, К.И. Нешков, С.Б. Суворова; под редакцией С.А. Теляковского - 12 изд.- М.: Просвещение, 20108.</w:t>
      </w:r>
    </w:p>
    <w:p w14:paraId="4855CAF5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Геометрия: 7 – 9 кл./ Л. С. Атанасян, В. Ф. Бутузов, С. Б. Кадомцев и др. – М.: Просвещение, 2004 – 2018 гг.</w:t>
      </w:r>
    </w:p>
    <w:p w14:paraId="35D8138F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Сборник диагностических работ по математике 7-8 класс. Под редакцией Р.Б.  Копелевич. – Краснодар, Просвещение- Юг, 2010.</w:t>
      </w:r>
    </w:p>
    <w:p w14:paraId="5119D340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Дидактические  материалы  по  алгебре  для  9  класса./ В. И. Жохов, Ю. Н. Макарычев. - М.: Просвещение, 2020.</w:t>
      </w:r>
    </w:p>
    <w:p w14:paraId="2E1CDECD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Дидактические  материалы  по  алгебре  для  7  класса./ В. И. Жохов, Ю. Н. Макарычев. - М.: Просвещение, 2020.</w:t>
      </w:r>
    </w:p>
    <w:p w14:paraId="02953895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Дидактические  материалы  по  алгебре  для  8  класса./ В. И. Жохов, Ю. Н. Макарычев. - М.: Просвещение, 2020.</w:t>
      </w:r>
    </w:p>
    <w:p w14:paraId="08EEF21E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ОГЭ. Математика : типовые экзаменационные варианты : 36 вариантов / под ред. И.В. Ященко. – М.: Издательство «Национальное образование», 2024.</w:t>
      </w:r>
    </w:p>
    <w:p w14:paraId="1F9F65F3">
      <w:pPr>
        <w:numPr>
          <w:ilvl w:val="0"/>
          <w:numId w:val="8"/>
        </w:num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Математика 9 класс. ОГЭ 2019: учебно- методическое пособие / Под ред. Д.А.Мальцева._ Ростов н/Д: Издатель Мальцев Д.А.; М.: Народное образование, 2024</w:t>
      </w:r>
    </w:p>
    <w:p w14:paraId="41B1349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00DFAE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Электронные ресурсы:</w:t>
      </w:r>
    </w:p>
    <w:p w14:paraId="4A672BC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Открытый банк заданий для подготовки к ОГЭ. : </w:t>
      </w:r>
      <w:r>
        <w:fldChar w:fldCharType="begin"/>
      </w:r>
      <w:r>
        <w:instrText xml:space="preserve"> HYPERLINK "http://mathgia.ru" </w:instrText>
      </w:r>
      <w:r>
        <w:fldChar w:fldCharType="separate"/>
      </w:r>
      <w:r>
        <w:rPr>
          <w:rStyle w:val="4"/>
          <w:rFonts w:ascii="Times New Roman" w:hAnsi="Times New Roman" w:eastAsia="Times New Roman" w:cs="Times New Roman"/>
          <w:sz w:val="24"/>
          <w:szCs w:val="24"/>
        </w:rPr>
        <w:t>http://mathgia.ru</w:t>
      </w:r>
      <w:r>
        <w:rPr>
          <w:rStyle w:val="4"/>
          <w:rFonts w:ascii="Times New Roman" w:hAnsi="Times New Roman" w:eastAsia="Times New Roman" w:cs="Times New Roman"/>
          <w:sz w:val="24"/>
          <w:szCs w:val="24"/>
        </w:rPr>
        <w:fldChar w:fldCharType="end"/>
      </w:r>
    </w:p>
    <w:p w14:paraId="567516E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Тренировочные сборники для обучающихся с ОВЗ: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https://fipi.ru/gve/trenirovochnyye-sborniki-dlya-obuchayushchikhsya-s-ovz-gia-9</w:t>
      </w:r>
    </w:p>
    <w:p w14:paraId="28C84682">
      <w:pPr>
        <w:spacing w:after="0" w:line="240" w:lineRule="auto"/>
        <w:rPr>
          <w:rFonts w:ascii="Times New Roman" w:hAnsi="Times New Roman" w:cs="Times New Roman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BE80D">
    <w:pPr>
      <w:pStyle w:val="5"/>
      <w:spacing w:line="14" w:lineRule="auto"/>
      <w:rPr>
        <w:sz w:val="14"/>
      </w:rPr>
    </w:pPr>
    <w:r>
      <w:rPr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3775710</wp:posOffset>
              </wp:positionH>
              <wp:positionV relativeFrom="page">
                <wp:posOffset>10382250</wp:posOffset>
              </wp:positionV>
              <wp:extent cx="213995" cy="165735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D9728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1" o:spid="_x0000_s1026" o:spt="202" type="#_x0000_t202" style="position:absolute;left:0pt;margin-left:297.3pt;margin-top:817.5pt;height:13.05pt;width:16.85pt;mso-position-horizontal-relative:page;mso-position-vertical-relative:page;z-index:-251657216;mso-width-relative:page;mso-height-relative:page;" filled="f" stroked="f" coordsize="21600,21600" o:gfxdata="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X4vj9oAAAANAQAADwAAAAAAAAABACAAAAAi&#10;AAAAZHJzL2Rvd25yZXYueG1sUEsBAhQAFAAAAAgAh07iQLaFUbYIAgAAAwQAAA4AAAAAAAAAAQAg&#10;AAAAKQEAAGRycy9lMm9Eb2MueG1sUEsFBgAAAAAGAAYAWQEAAKM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5D9728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2C7A8F"/>
    <w:multiLevelType w:val="multilevel"/>
    <w:tmpl w:val="1C2C7A8F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57EE1"/>
    <w:multiLevelType w:val="multilevel"/>
    <w:tmpl w:val="1EE57EE1"/>
    <w:lvl w:ilvl="0" w:tentative="0">
      <w:start w:val="1"/>
      <w:numFmt w:val="upperRoman"/>
      <w:lvlText w:val="%1."/>
      <w:lvlJc w:val="left"/>
      <w:pPr>
        <w:ind w:left="4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4800" w:hanging="360"/>
      </w:pPr>
    </w:lvl>
    <w:lvl w:ilvl="2" w:tentative="0">
      <w:start w:val="1"/>
      <w:numFmt w:val="lowerRoman"/>
      <w:lvlText w:val="%3."/>
      <w:lvlJc w:val="right"/>
      <w:pPr>
        <w:ind w:left="5520" w:hanging="180"/>
      </w:pPr>
    </w:lvl>
    <w:lvl w:ilvl="3" w:tentative="0">
      <w:start w:val="1"/>
      <w:numFmt w:val="decimal"/>
      <w:lvlText w:val="%4."/>
      <w:lvlJc w:val="left"/>
      <w:pPr>
        <w:ind w:left="6240" w:hanging="360"/>
      </w:pPr>
    </w:lvl>
    <w:lvl w:ilvl="4" w:tentative="0">
      <w:start w:val="1"/>
      <w:numFmt w:val="lowerLetter"/>
      <w:lvlText w:val="%5."/>
      <w:lvlJc w:val="left"/>
      <w:pPr>
        <w:ind w:left="6960" w:hanging="360"/>
      </w:pPr>
    </w:lvl>
    <w:lvl w:ilvl="5" w:tentative="0">
      <w:start w:val="1"/>
      <w:numFmt w:val="lowerRoman"/>
      <w:lvlText w:val="%6."/>
      <w:lvlJc w:val="right"/>
      <w:pPr>
        <w:ind w:left="7680" w:hanging="180"/>
      </w:pPr>
    </w:lvl>
    <w:lvl w:ilvl="6" w:tentative="0">
      <w:start w:val="1"/>
      <w:numFmt w:val="decimal"/>
      <w:lvlText w:val="%7."/>
      <w:lvlJc w:val="left"/>
      <w:pPr>
        <w:ind w:left="8400" w:hanging="360"/>
      </w:pPr>
    </w:lvl>
    <w:lvl w:ilvl="7" w:tentative="0">
      <w:start w:val="1"/>
      <w:numFmt w:val="lowerLetter"/>
      <w:lvlText w:val="%8."/>
      <w:lvlJc w:val="left"/>
      <w:pPr>
        <w:ind w:left="9120" w:hanging="360"/>
      </w:pPr>
    </w:lvl>
    <w:lvl w:ilvl="8" w:tentative="0">
      <w:start w:val="1"/>
      <w:numFmt w:val="lowerRoman"/>
      <w:lvlText w:val="%9."/>
      <w:lvlJc w:val="right"/>
      <w:pPr>
        <w:ind w:left="9840" w:hanging="180"/>
      </w:pPr>
    </w:lvl>
  </w:abstractNum>
  <w:abstractNum w:abstractNumId="2">
    <w:nsid w:val="21BB4B82"/>
    <w:multiLevelType w:val="multilevel"/>
    <w:tmpl w:val="21BB4B8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366E59CC"/>
    <w:multiLevelType w:val="multilevel"/>
    <w:tmpl w:val="366E59C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43C35527"/>
    <w:multiLevelType w:val="multilevel"/>
    <w:tmpl w:val="43C355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94E24"/>
    <w:multiLevelType w:val="multilevel"/>
    <w:tmpl w:val="62094E2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69C33350"/>
    <w:multiLevelType w:val="multilevel"/>
    <w:tmpl w:val="69C3335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7F257F39"/>
    <w:multiLevelType w:val="multilevel"/>
    <w:tmpl w:val="7F257F3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B4"/>
    <w:rsid w:val="00073D36"/>
    <w:rsid w:val="000E3025"/>
    <w:rsid w:val="000F6DB4"/>
    <w:rsid w:val="0013111E"/>
    <w:rsid w:val="001C312A"/>
    <w:rsid w:val="00343D5E"/>
    <w:rsid w:val="004857AB"/>
    <w:rsid w:val="00752975"/>
    <w:rsid w:val="008B06C5"/>
    <w:rsid w:val="009B577F"/>
    <w:rsid w:val="009D64F6"/>
    <w:rsid w:val="00A12298"/>
    <w:rsid w:val="00AF5340"/>
    <w:rsid w:val="00E94FD7"/>
    <w:rsid w:val="03367E71"/>
    <w:rsid w:val="0CCB12FD"/>
    <w:rsid w:val="7593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ody Text"/>
    <w:basedOn w:val="1"/>
    <w:link w:val="8"/>
    <w:semiHidden/>
    <w:unhideWhenUsed/>
    <w:uiPriority w:val="99"/>
    <w:pPr>
      <w:spacing w:after="120"/>
    </w:p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  <w:rPr>
      <w:rFonts w:eastAsiaTheme="minorEastAsia"/>
      <w:lang w:eastAsia="ru-RU"/>
    </w:rPr>
  </w:style>
  <w:style w:type="character" w:customStyle="1" w:styleId="8">
    <w:name w:val="Основной текст Знак"/>
    <w:basedOn w:val="2"/>
    <w:link w:val="5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6</Pages>
  <Words>2236</Words>
  <Characters>12750</Characters>
  <Lines>106</Lines>
  <Paragraphs>29</Paragraphs>
  <TotalTime>190</TotalTime>
  <ScaleCrop>false</ScaleCrop>
  <LinksUpToDate>false</LinksUpToDate>
  <CharactersWithSpaces>14957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2024-12-12T10:45:00Z</dcterms:created>
  <dc:creator>RePack by Diakov</dc:creator>
  <cp:lastModifiedBy>bosam</cp:lastModifiedBy>
  <dcterms:modified xsi:type="dcterms:W3CDTF">2024-12-13T11:58:26Z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31AC6ADEDDA748CFBC499F6D9B1DD398_12</vt:lpwstr>
  </property>
</Properties>
</file>